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F3FC"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7751BDB8" w14:textId="77777777" w:rsidR="00E75E15" w:rsidRDefault="00E75E15">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15E83E5F"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09AD862D"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610120A5"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034E51E8"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6EA8DD56"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5F4024F4" w14:textId="77777777" w:rsidR="00E75E15" w:rsidRDefault="00E75E15">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986858" w14:paraId="5306B79D"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AD68706" w14:textId="77777777" w:rsidR="00E75E15" w:rsidRDefault="00E75E1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3BED1FC"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A8A831F" w14:textId="77777777" w:rsidR="00E75E15" w:rsidRDefault="00E75E15">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04/09/2025</w:t>
      </w:r>
      <w:r>
        <w:rPr>
          <w:rFonts w:ascii="Times New Roman" w:hAnsi="Times New Roman" w:cs="Times New Roman"/>
          <w:kern w:val="0"/>
        </w:rPr>
        <w:tab/>
      </w:r>
      <w:r>
        <w:rPr>
          <w:rFonts w:ascii="Arial" w:hAnsi="Arial" w:cs="Arial"/>
          <w:color w:val="000000"/>
          <w:kern w:val="0"/>
          <w:sz w:val="16"/>
          <w:szCs w:val="16"/>
        </w:rPr>
        <w:t>Révision : FDS_CLIENT-1-CLP du 04/09/2025</w:t>
      </w:r>
    </w:p>
    <w:p w14:paraId="7ED4F62E" w14:textId="77777777" w:rsidR="00E75E15" w:rsidRDefault="00E75E15">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986858" w14:paraId="3AADE3DE" w14:textId="77777777">
        <w:trPr>
          <w:trHeight w:hRule="exact" w:val="478"/>
        </w:trPr>
        <w:tc>
          <w:tcPr>
            <w:tcW w:w="9637" w:type="dxa"/>
            <w:tcBorders>
              <w:top w:val="single" w:sz="6" w:space="0" w:color="000000"/>
              <w:left w:val="single" w:sz="6" w:space="0" w:color="000000"/>
              <w:bottom w:val="single" w:sz="6" w:space="0" w:color="000000"/>
              <w:right w:val="single" w:sz="6" w:space="0" w:color="000000"/>
            </w:tcBorders>
            <w:vAlign w:val="center"/>
          </w:tcPr>
          <w:p w14:paraId="4AF52C36" w14:textId="77777777" w:rsidR="00E75E15" w:rsidRDefault="00E75E15">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CHAMPAGNE 10%</w:t>
            </w:r>
          </w:p>
        </w:tc>
      </w:tr>
    </w:tbl>
    <w:p w14:paraId="3C0B83BB" w14:textId="77777777" w:rsidR="00E75E15" w:rsidRDefault="00E75E15">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6A5D2CEE"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0C96CBC"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 IDENTIFICATION DE LA SUBSTANCE/DU MELANGE ET DE LA SOCIETE/L'ENTREPRISE</w:t>
            </w:r>
          </w:p>
        </w:tc>
      </w:tr>
    </w:tbl>
    <w:p w14:paraId="13918EFD"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5227424C"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46254CD9" w14:textId="77777777">
        <w:trPr>
          <w:trHeight w:hRule="exact" w:val="334"/>
        </w:trPr>
        <w:tc>
          <w:tcPr>
            <w:tcW w:w="9640" w:type="dxa"/>
            <w:tcBorders>
              <w:top w:val="nil"/>
              <w:left w:val="nil"/>
              <w:bottom w:val="nil"/>
              <w:right w:val="nil"/>
            </w:tcBorders>
            <w:shd w:val="clear" w:color="auto" w:fill="FFFFFF"/>
            <w:vAlign w:val="center"/>
          </w:tcPr>
          <w:p w14:paraId="472734E7"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2001ECE3"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4E981F5" w14:textId="27EEE9CF" w:rsidR="00E75E15" w:rsidRDefault="00E75E15">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CHAMPAGNE 10</w:t>
      </w:r>
      <w:r w:rsidR="002F2A98">
        <w:rPr>
          <w:rFonts w:ascii="MS Shell Dlg" w:hAnsi="MS Shell Dlg" w:cs="MS Shell Dlg"/>
          <w:kern w:val="0"/>
          <w:sz w:val="17"/>
          <w:szCs w:val="17"/>
        </w:rPr>
        <w:t>%</w:t>
      </w:r>
    </w:p>
    <w:p w14:paraId="7D47CB05" w14:textId="138C6133" w:rsidR="003C730A" w:rsidRDefault="003C730A" w:rsidP="003C730A">
      <w:pPr>
        <w:rPr>
          <w:rFonts w:ascii="MS Shell Dlg" w:hAnsi="MS Shell Dlg" w:cs="MS Shell Dlg"/>
          <w:kern w:val="0"/>
          <w:sz w:val="17"/>
          <w:szCs w:val="17"/>
        </w:rPr>
      </w:pPr>
      <w:r w:rsidRPr="00237AC8">
        <w:rPr>
          <w:rFonts w:ascii="Arial" w:hAnsi="Arial" w:cs="Arial"/>
          <w:b/>
          <w:bCs/>
          <w:color w:val="000000" w:themeColor="text1"/>
          <w:sz w:val="20"/>
          <w:szCs w:val="20"/>
        </w:rPr>
        <w:t xml:space="preserve">UFI : </w:t>
      </w:r>
      <w:r>
        <w:rPr>
          <w:rFonts w:ascii="Arial" w:hAnsi="Arial" w:cs="Arial"/>
          <w:b/>
          <w:bCs/>
          <w:color w:val="000000" w:themeColor="text1"/>
          <w:sz w:val="20"/>
          <w:szCs w:val="20"/>
        </w:rPr>
        <w:t>NON</w:t>
      </w:r>
    </w:p>
    <w:p w14:paraId="4EF7DBA6"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15B25D3A"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3C22269F" w14:textId="77777777">
        <w:trPr>
          <w:trHeight w:hRule="exact" w:val="334"/>
        </w:trPr>
        <w:tc>
          <w:tcPr>
            <w:tcW w:w="9640" w:type="dxa"/>
            <w:tcBorders>
              <w:top w:val="nil"/>
              <w:left w:val="nil"/>
              <w:bottom w:val="nil"/>
              <w:right w:val="nil"/>
            </w:tcBorders>
            <w:shd w:val="clear" w:color="auto" w:fill="FFFFFF"/>
            <w:vAlign w:val="center"/>
          </w:tcPr>
          <w:p w14:paraId="76AF3F73"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053087BE"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54334391" w14:textId="77777777" w:rsidR="003C730A" w:rsidRDefault="00E75E15" w:rsidP="003C730A">
      <w:pPr>
        <w:autoSpaceDE w:val="0"/>
        <w:autoSpaceDN w:val="0"/>
        <w:adjustRightInd w:val="0"/>
        <w:spacing w:after="0" w:line="240" w:lineRule="auto"/>
        <w:rPr>
          <w:rFonts w:ascii="Verdana" w:hAnsi="Verdana" w:cs="Verdana"/>
          <w:color w:val="FFFFFF"/>
          <w:kern w:val="0"/>
          <w:sz w:val="20"/>
          <w:szCs w:val="20"/>
        </w:rPr>
      </w:pPr>
      <w:r>
        <w:rPr>
          <w:rFonts w:ascii="Times New Roman" w:hAnsi="Times New Roman" w:cs="Times New Roman"/>
          <w:kern w:val="0"/>
        </w:rPr>
        <w:tab/>
      </w:r>
      <w:r>
        <w:rPr>
          <w:rFonts w:ascii="Verdana" w:hAnsi="Verdana" w:cs="Verdana"/>
          <w:kern w:val="0"/>
          <w:sz w:val="20"/>
          <w:szCs w:val="20"/>
        </w:rPr>
        <w:t xml:space="preserve">Usage   :  </w:t>
      </w:r>
      <w:r w:rsidR="003C730A">
        <w:rPr>
          <w:rFonts w:ascii="Verdana" w:hAnsi="Verdana" w:cs="Verdana"/>
          <w:kern w:val="0"/>
          <w:sz w:val="20"/>
          <w:szCs w:val="20"/>
        </w:rPr>
        <w:t>Bougie parfumée.</w:t>
      </w:r>
    </w:p>
    <w:p w14:paraId="6422B32D"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2240AE79"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05045B43" w14:textId="77777777">
        <w:trPr>
          <w:trHeight w:hRule="exact" w:val="334"/>
        </w:trPr>
        <w:tc>
          <w:tcPr>
            <w:tcW w:w="9640" w:type="dxa"/>
            <w:tcBorders>
              <w:top w:val="nil"/>
              <w:left w:val="nil"/>
              <w:bottom w:val="nil"/>
              <w:right w:val="nil"/>
            </w:tcBorders>
            <w:shd w:val="clear" w:color="auto" w:fill="FFFFFF"/>
            <w:vAlign w:val="center"/>
          </w:tcPr>
          <w:p w14:paraId="26722BBB"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Renseignements concernant le fournisseur de la fiche de données de sécurité</w:t>
            </w:r>
          </w:p>
        </w:tc>
      </w:tr>
    </w:tbl>
    <w:p w14:paraId="132DC0E8"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4D2A9A29" w14:textId="77777777" w:rsidR="003C730A" w:rsidRPr="00237AC8" w:rsidRDefault="003C730A" w:rsidP="003C730A">
      <w:pPr>
        <w:spacing w:after="0" w:line="240" w:lineRule="auto"/>
        <w:rPr>
          <w:rFonts w:eastAsiaTheme="minorHAnsi"/>
          <w:b/>
          <w:bCs/>
          <w:color w:val="000000" w:themeColor="text1"/>
          <w:szCs w:val="20"/>
          <w:lang w:eastAsia="en-US"/>
        </w:rPr>
      </w:pPr>
      <w:r w:rsidRPr="00237AC8">
        <w:rPr>
          <w:rFonts w:eastAsiaTheme="minorHAnsi"/>
          <w:b/>
          <w:bCs/>
          <w:color w:val="000000" w:themeColor="text1"/>
          <w:szCs w:val="20"/>
          <w:lang w:eastAsia="en-US"/>
        </w:rPr>
        <w:t>Fabricant :</w:t>
      </w:r>
    </w:p>
    <w:p w14:paraId="76690077" w14:textId="77777777" w:rsidR="003C730A" w:rsidRPr="00237AC8" w:rsidRDefault="003C730A" w:rsidP="003C730A">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[Nom de votre société]</w:t>
      </w:r>
    </w:p>
    <w:p w14:paraId="3543D2D0" w14:textId="77777777" w:rsidR="003C730A" w:rsidRPr="00237AC8" w:rsidRDefault="003C730A" w:rsidP="003C730A">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[Adresse]</w:t>
      </w:r>
    </w:p>
    <w:p w14:paraId="05FB3987" w14:textId="77777777" w:rsidR="003C730A" w:rsidRPr="00237AC8" w:rsidRDefault="003C730A" w:rsidP="003C730A">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[Pays]</w:t>
      </w:r>
    </w:p>
    <w:p w14:paraId="11DA99DB" w14:textId="77777777" w:rsidR="003C730A" w:rsidRPr="00237AC8" w:rsidRDefault="003C730A" w:rsidP="003C730A">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[Téléphone]</w:t>
      </w:r>
    </w:p>
    <w:p w14:paraId="0A4D27AD" w14:textId="77777777" w:rsidR="003C730A" w:rsidRPr="00237AC8" w:rsidRDefault="003C730A" w:rsidP="003C730A">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[Mail]</w:t>
      </w:r>
    </w:p>
    <w:p w14:paraId="51AA12C7"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049F3204"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5E0A6795" w14:textId="77777777">
        <w:trPr>
          <w:trHeight w:hRule="exact" w:val="334"/>
        </w:trPr>
        <w:tc>
          <w:tcPr>
            <w:tcW w:w="9640" w:type="dxa"/>
            <w:tcBorders>
              <w:top w:val="nil"/>
              <w:left w:val="nil"/>
              <w:bottom w:val="nil"/>
              <w:right w:val="nil"/>
            </w:tcBorders>
            <w:shd w:val="clear" w:color="auto" w:fill="FFFFFF"/>
            <w:vAlign w:val="center"/>
          </w:tcPr>
          <w:p w14:paraId="6A4E6F22"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50349F1D"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DC8E92A"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Téléphone en cas d’urgence (à utiliser par le médecin traitant) : </w:t>
      </w:r>
    </w:p>
    <w:p w14:paraId="6FA5AAA0"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France : </w:t>
      </w:r>
    </w:p>
    <w:p w14:paraId="418FA912"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 de Nancy : + 33 (0)3 83 85 21 92</w:t>
      </w:r>
    </w:p>
    <w:p w14:paraId="3F55F593"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Belgique :</w:t>
      </w:r>
    </w:p>
    <w:p w14:paraId="5FBAE0AB"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+ 320 22 64 96 36</w:t>
      </w:r>
    </w:p>
    <w:p w14:paraId="1F49D8EA"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Luxembourg :</w:t>
      </w:r>
    </w:p>
    <w:p w14:paraId="6F1345D9"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+ 352 24 78 55 51</w:t>
      </w:r>
    </w:p>
    <w:p w14:paraId="516B828D" w14:textId="77777777" w:rsidR="00E75E15" w:rsidRDefault="00E75E15">
      <w:pPr>
        <w:widowControl w:val="0"/>
        <w:autoSpaceDE w:val="0"/>
        <w:autoSpaceDN w:val="0"/>
        <w:adjustRightInd w:val="0"/>
        <w:spacing w:after="0" w:line="240" w:lineRule="auto"/>
        <w:rPr>
          <w:rFonts w:ascii="Verdana" w:hAnsi="Verdana" w:cs="Verdana"/>
          <w:color w:val="FFFFFF"/>
          <w:kern w:val="0"/>
          <w:sz w:val="17"/>
          <w:szCs w:val="17"/>
        </w:rPr>
      </w:pPr>
    </w:p>
    <w:p w14:paraId="247C4AA5"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24AE26F3"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F48533D"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2: IDENTIFICATION DES DANGERS</w:t>
            </w:r>
          </w:p>
        </w:tc>
      </w:tr>
    </w:tbl>
    <w:p w14:paraId="4818FF4F"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02075B09"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6FB9634B" w14:textId="77777777">
        <w:trPr>
          <w:trHeight w:hRule="exact" w:val="334"/>
        </w:trPr>
        <w:tc>
          <w:tcPr>
            <w:tcW w:w="9640" w:type="dxa"/>
            <w:tcBorders>
              <w:top w:val="nil"/>
              <w:left w:val="nil"/>
              <w:bottom w:val="nil"/>
              <w:right w:val="nil"/>
            </w:tcBorders>
            <w:shd w:val="clear" w:color="auto" w:fill="FFFFFF"/>
            <w:vAlign w:val="center"/>
          </w:tcPr>
          <w:p w14:paraId="6F3C19DF"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36231893"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7B72A1A1"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77AFA2B5" w14:textId="77777777" w:rsidR="00E75E15" w:rsidRDefault="00E75E15">
      <w:pPr>
        <w:widowControl w:val="0"/>
        <w:autoSpaceDE w:val="0"/>
        <w:autoSpaceDN w:val="0"/>
        <w:adjustRightInd w:val="0"/>
        <w:spacing w:after="0" w:line="240" w:lineRule="auto"/>
        <w:rPr>
          <w:rFonts w:ascii="Arial" w:hAnsi="Arial" w:cs="Arial"/>
          <w:color w:val="000000"/>
          <w:kern w:val="0"/>
          <w:sz w:val="8"/>
          <w:szCs w:val="8"/>
          <w:u w:val="single"/>
        </w:rPr>
      </w:pPr>
    </w:p>
    <w:p w14:paraId="2801F876"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(LégislationCLP)</w:t>
      </w:r>
    </w:p>
    <w:p w14:paraId="6EA58056"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5E39494B"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Aquatic Chronic 3</w:t>
      </w:r>
      <w:r>
        <w:rPr>
          <w:rFonts w:ascii="MS Shell Dlg" w:hAnsi="MS Shell Dlg" w:cs="MS Shell Dlg"/>
          <w:kern w:val="0"/>
          <w:sz w:val="17"/>
          <w:szCs w:val="17"/>
        </w:rPr>
        <w:tab/>
        <w:t>Dangers pour le milieu aquatique - toxicité chronique 3</w:t>
      </w:r>
    </w:p>
    <w:p w14:paraId="56BDAB5F"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45642F48"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H412 - Nocif pour les organismes aquatiques, entraîne des effets néfastes à long terme.</w:t>
      </w:r>
    </w:p>
    <w:p w14:paraId="2F76B9D8"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78C46164"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r>
        <w:rPr>
          <w:rFonts w:ascii="MS Shell Dlg" w:hAnsi="MS Shell Dlg" w:cs="MS Shell Dlg"/>
          <w:kern w:val="0"/>
          <w:sz w:val="17"/>
          <w:szCs w:val="17"/>
        </w:rPr>
        <w:t xml:space="preserve">EUH208 - Contient </w:t>
      </w:r>
      <w:proofErr w:type="spellStart"/>
      <w:r>
        <w:rPr>
          <w:rFonts w:ascii="MS Shell Dlg" w:hAnsi="MS Shell Dlg" w:cs="MS Shell Dlg"/>
          <w:kern w:val="0"/>
          <w:sz w:val="17"/>
          <w:szCs w:val="17"/>
        </w:rPr>
        <w:t>methyl</w:t>
      </w:r>
      <w:proofErr w:type="spellEnd"/>
      <w:r>
        <w:rPr>
          <w:rFonts w:ascii="MS Shell Dlg" w:hAnsi="MS Shell Dlg" w:cs="MS Shell Dlg"/>
          <w:kern w:val="0"/>
          <w:sz w:val="17"/>
          <w:szCs w:val="17"/>
        </w:rPr>
        <w:t xml:space="preserve"> cedryl ketone (vertofix </w:t>
      </w:r>
      <w:proofErr w:type="spellStart"/>
      <w:r>
        <w:rPr>
          <w:rFonts w:ascii="MS Shell Dlg" w:hAnsi="MS Shell Dlg" w:cs="MS Shell Dlg"/>
          <w:kern w:val="0"/>
          <w:sz w:val="17"/>
          <w:szCs w:val="17"/>
        </w:rPr>
        <w:t>coeur</w:t>
      </w:r>
      <w:proofErr w:type="spellEnd"/>
      <w:r>
        <w:rPr>
          <w:rFonts w:ascii="MS Shell Dlg" w:hAnsi="MS Shell Dlg" w:cs="MS Shell Dlg"/>
          <w:kern w:val="0"/>
          <w:sz w:val="17"/>
          <w:szCs w:val="17"/>
        </w:rPr>
        <w:t>), (4R)-1-methyl-4-prop-1-en-2-ylcyclohexene (D-limonene), 2-</w:t>
      </w:r>
    </w:p>
    <w:p w14:paraId="62B94C33" w14:textId="79AD3C61" w:rsidR="003C730A" w:rsidRDefault="003C730A" w:rsidP="003C730A">
      <w:pPr>
        <w:widowControl w:val="0"/>
        <w:autoSpaceDE w:val="0"/>
        <w:autoSpaceDN w:val="0"/>
        <w:adjustRightInd w:val="0"/>
        <w:spacing w:after="0" w:line="240" w:lineRule="auto"/>
        <w:rPr>
          <w:rFonts w:ascii="MS Shell Dlg" w:hAnsi="MS Shell Dlg" w:cs="MS Shell Dlg"/>
          <w:kern w:val="0"/>
          <w:sz w:val="17"/>
          <w:szCs w:val="17"/>
        </w:rPr>
      </w:pPr>
      <w:proofErr w:type="spellStart"/>
      <w:r>
        <w:rPr>
          <w:rFonts w:ascii="MS Shell Dlg" w:hAnsi="MS Shell Dlg" w:cs="MS Shell Dlg"/>
          <w:kern w:val="0"/>
          <w:sz w:val="17"/>
          <w:szCs w:val="17"/>
        </w:rPr>
        <w:t>methylundecanal</w:t>
      </w:r>
      <w:proofErr w:type="spellEnd"/>
      <w:r>
        <w:rPr>
          <w:rFonts w:ascii="MS Shell Dlg" w:hAnsi="MS Shell Dlg" w:cs="MS Shell Dlg"/>
          <w:kern w:val="0"/>
          <w:sz w:val="17"/>
          <w:szCs w:val="17"/>
        </w:rPr>
        <w:t xml:space="preserve"> (aldehyde C-12 </w:t>
      </w:r>
      <w:proofErr w:type="spellStart"/>
      <w:r>
        <w:rPr>
          <w:rFonts w:ascii="MS Shell Dlg" w:hAnsi="MS Shell Dlg" w:cs="MS Shell Dlg"/>
          <w:kern w:val="0"/>
          <w:sz w:val="17"/>
          <w:szCs w:val="17"/>
        </w:rPr>
        <w:t>mna</w:t>
      </w:r>
      <w:proofErr w:type="spellEnd"/>
      <w:r>
        <w:rPr>
          <w:rFonts w:ascii="MS Shell Dlg" w:hAnsi="MS Shell Dlg" w:cs="MS Shell Dlg"/>
          <w:kern w:val="0"/>
          <w:sz w:val="17"/>
          <w:szCs w:val="17"/>
        </w:rPr>
        <w:t>).  Peut produire une réaction allergique</w:t>
      </w:r>
    </w:p>
    <w:p w14:paraId="47F6EE5C"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672325C6"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A6CFB6A" w14:textId="77777777" w:rsidR="00E75E15" w:rsidRDefault="00E75E15">
      <w:pPr>
        <w:widowControl w:val="0"/>
        <w:autoSpaceDE w:val="0"/>
        <w:autoSpaceDN w:val="0"/>
        <w:adjustRightInd w:val="0"/>
        <w:spacing w:after="0" w:line="240" w:lineRule="auto"/>
        <w:rPr>
          <w:rFonts w:ascii="Times New Roman" w:hAnsi="Times New Roman" w:cs="Times New Roman"/>
          <w:kern w:val="0"/>
          <w:sz w:val="2"/>
          <w:szCs w:val="2"/>
        </w:rPr>
      </w:pPr>
    </w:p>
    <w:p w14:paraId="51F5ED38" w14:textId="77777777" w:rsidR="00E75E15" w:rsidRDefault="00E75E1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1/12</w:t>
      </w:r>
    </w:p>
    <w:p w14:paraId="629A63C5"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7F26205"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08A73169"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111F4996"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856BB0F"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325317CD" w14:textId="77777777" w:rsidR="00E75E15" w:rsidRDefault="00E75E15">
      <w:pPr>
        <w:widowControl w:val="0"/>
        <w:autoSpaceDE w:val="0"/>
        <w:autoSpaceDN w:val="0"/>
        <w:adjustRightInd w:val="0"/>
        <w:spacing w:after="0" w:line="240" w:lineRule="auto"/>
        <w:rPr>
          <w:rFonts w:ascii="Arial" w:hAnsi="Arial" w:cs="Arial"/>
          <w:color w:val="000000"/>
          <w:kern w:val="0"/>
          <w:sz w:val="4"/>
          <w:szCs w:val="4"/>
        </w:rPr>
      </w:pPr>
    </w:p>
    <w:p w14:paraId="38C4D5EF" w14:textId="77777777" w:rsidR="00E75E15" w:rsidRDefault="00E75E15">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986858" w14:paraId="0485E2CE"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2501015" w14:textId="77777777" w:rsidR="00E75E15" w:rsidRDefault="00E75E1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F5A9EFA"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7291A1C0" w14:textId="77777777" w:rsidR="00E75E15" w:rsidRDefault="00E75E1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04/09/2025</w:t>
      </w:r>
      <w:r>
        <w:rPr>
          <w:rFonts w:ascii="Times New Roman" w:hAnsi="Times New Roman" w:cs="Times New Roman"/>
          <w:kern w:val="0"/>
        </w:rPr>
        <w:tab/>
      </w:r>
      <w:r>
        <w:rPr>
          <w:rFonts w:ascii="Arial" w:hAnsi="Arial" w:cs="Arial"/>
          <w:color w:val="000000"/>
          <w:kern w:val="0"/>
          <w:sz w:val="16"/>
          <w:szCs w:val="16"/>
        </w:rPr>
        <w:t>CHAMPAGNE 10%</w:t>
      </w:r>
      <w:r>
        <w:rPr>
          <w:rFonts w:ascii="Times New Roman" w:hAnsi="Times New Roman" w:cs="Times New Roman"/>
          <w:kern w:val="0"/>
        </w:rPr>
        <w:tab/>
      </w:r>
      <w:r>
        <w:rPr>
          <w:rFonts w:ascii="Arial" w:hAnsi="Arial" w:cs="Arial"/>
          <w:color w:val="000000"/>
          <w:kern w:val="0"/>
          <w:sz w:val="16"/>
          <w:szCs w:val="16"/>
        </w:rPr>
        <w:t>Révision : FDS_CLIENT-1-CLP du 04/09/2025</w:t>
      </w:r>
    </w:p>
    <w:p w14:paraId="57F74726"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4ADC4C33"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1C1D90C5" w14:textId="77777777">
        <w:trPr>
          <w:trHeight w:hRule="exact" w:val="334"/>
        </w:trPr>
        <w:tc>
          <w:tcPr>
            <w:tcW w:w="9640" w:type="dxa"/>
            <w:tcBorders>
              <w:top w:val="nil"/>
              <w:left w:val="nil"/>
              <w:bottom w:val="nil"/>
              <w:right w:val="nil"/>
            </w:tcBorders>
            <w:shd w:val="clear" w:color="auto" w:fill="FFFFFF"/>
            <w:vAlign w:val="center"/>
          </w:tcPr>
          <w:p w14:paraId="00641F9E"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35479B07"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17132C05"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558C7270" w14:textId="77777777" w:rsidR="00E75E15" w:rsidRDefault="00E75E15">
      <w:pPr>
        <w:widowControl w:val="0"/>
        <w:autoSpaceDE w:val="0"/>
        <w:autoSpaceDN w:val="0"/>
        <w:adjustRightInd w:val="0"/>
        <w:spacing w:after="0" w:line="240" w:lineRule="auto"/>
        <w:rPr>
          <w:rFonts w:ascii="Arial" w:hAnsi="Arial" w:cs="Arial"/>
          <w:color w:val="000000"/>
          <w:kern w:val="0"/>
          <w:sz w:val="8"/>
          <w:szCs w:val="8"/>
          <w:u w:val="single"/>
        </w:rPr>
      </w:pPr>
    </w:p>
    <w:p w14:paraId="080F1C7D"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(LégislationCLP)</w:t>
      </w:r>
    </w:p>
    <w:p w14:paraId="46C4AD2B"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02342896"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2605AD6E" w14:textId="77777777" w:rsidR="00E75E15" w:rsidRDefault="00E75E15">
      <w:pPr>
        <w:widowControl w:val="0"/>
        <w:autoSpaceDE w:val="0"/>
        <w:autoSpaceDN w:val="0"/>
        <w:adjustRightInd w:val="0"/>
        <w:spacing w:after="0" w:line="240" w:lineRule="auto"/>
        <w:rPr>
          <w:rFonts w:ascii="Courier New" w:hAnsi="Courier New" w:cs="Courier New"/>
          <w:kern w:val="0"/>
          <w:sz w:val="18"/>
          <w:szCs w:val="18"/>
        </w:rPr>
      </w:pPr>
      <w:r>
        <w:rPr>
          <w:rFonts w:ascii="Times New Roman" w:hAnsi="Times New Roman" w:cs="Times New Roman"/>
          <w:kern w:val="0"/>
        </w:rPr>
        <w:tab/>
      </w:r>
      <w:r>
        <w:rPr>
          <w:rFonts w:ascii="Courier New" w:hAnsi="Courier New" w:cs="Courier New"/>
          <w:kern w:val="0"/>
          <w:sz w:val="18"/>
          <w:szCs w:val="18"/>
        </w:rPr>
        <w:t>Aquatic Chronic 3</w:t>
      </w:r>
      <w:r>
        <w:rPr>
          <w:rFonts w:ascii="Courier New" w:hAnsi="Courier New" w:cs="Courier New"/>
          <w:kern w:val="0"/>
          <w:sz w:val="18"/>
          <w:szCs w:val="18"/>
        </w:rPr>
        <w:tab/>
        <w:t>Dangers pour le milieu aquatique - toxicité chronique 3</w:t>
      </w:r>
    </w:p>
    <w:p w14:paraId="42DB0B83" w14:textId="77777777" w:rsidR="00E75E15" w:rsidRDefault="00E75E15">
      <w:pPr>
        <w:widowControl w:val="0"/>
        <w:autoSpaceDE w:val="0"/>
        <w:autoSpaceDN w:val="0"/>
        <w:adjustRightInd w:val="0"/>
        <w:spacing w:after="0" w:line="240" w:lineRule="auto"/>
        <w:rPr>
          <w:rFonts w:ascii="Courier New" w:hAnsi="Courier New" w:cs="Courier New"/>
          <w:kern w:val="0"/>
          <w:sz w:val="18"/>
          <w:szCs w:val="18"/>
        </w:rPr>
      </w:pPr>
    </w:p>
    <w:p w14:paraId="6855740F" w14:textId="77777777" w:rsidR="00E75E15" w:rsidRDefault="00E75E15">
      <w:pPr>
        <w:widowControl w:val="0"/>
        <w:autoSpaceDE w:val="0"/>
        <w:autoSpaceDN w:val="0"/>
        <w:adjustRightInd w:val="0"/>
        <w:spacing w:after="0" w:line="240" w:lineRule="auto"/>
        <w:rPr>
          <w:rFonts w:ascii="Courier New" w:hAnsi="Courier New" w:cs="Courier New"/>
          <w:kern w:val="0"/>
          <w:sz w:val="18"/>
          <w:szCs w:val="18"/>
        </w:rPr>
      </w:pPr>
      <w:r>
        <w:rPr>
          <w:rFonts w:ascii="Courier New" w:hAnsi="Courier New" w:cs="Courier New"/>
          <w:kern w:val="0"/>
          <w:sz w:val="18"/>
          <w:szCs w:val="18"/>
        </w:rPr>
        <w:t>H412 - Nocif pour les organismes aquatiques, entraîne des effets néfastes à long terme.</w:t>
      </w:r>
    </w:p>
    <w:p w14:paraId="31524AA0" w14:textId="77777777" w:rsidR="00E75E15" w:rsidRDefault="00E75E15">
      <w:pPr>
        <w:widowControl w:val="0"/>
        <w:autoSpaceDE w:val="0"/>
        <w:autoSpaceDN w:val="0"/>
        <w:adjustRightInd w:val="0"/>
        <w:spacing w:after="0" w:line="240" w:lineRule="auto"/>
        <w:rPr>
          <w:rFonts w:ascii="Courier New" w:hAnsi="Courier New" w:cs="Courier New"/>
          <w:kern w:val="0"/>
          <w:sz w:val="18"/>
          <w:szCs w:val="18"/>
        </w:rPr>
      </w:pPr>
    </w:p>
    <w:p w14:paraId="3D05BA89" w14:textId="77777777" w:rsidR="00E75E15" w:rsidRDefault="00E75E15">
      <w:pPr>
        <w:widowControl w:val="0"/>
        <w:autoSpaceDE w:val="0"/>
        <w:autoSpaceDN w:val="0"/>
        <w:adjustRightInd w:val="0"/>
        <w:spacing w:after="0" w:line="240" w:lineRule="auto"/>
        <w:rPr>
          <w:rFonts w:ascii="Courier New" w:hAnsi="Courier New" w:cs="Courier New"/>
          <w:kern w:val="0"/>
          <w:sz w:val="18"/>
          <w:szCs w:val="18"/>
        </w:rPr>
      </w:pPr>
      <w:r>
        <w:rPr>
          <w:rFonts w:ascii="Courier New" w:hAnsi="Courier New" w:cs="Courier New"/>
          <w:kern w:val="0"/>
          <w:sz w:val="18"/>
          <w:szCs w:val="18"/>
        </w:rPr>
        <w:t>P273 - Éviter le rejet dans l’environnement.</w:t>
      </w:r>
    </w:p>
    <w:p w14:paraId="1FD1EE84" w14:textId="77777777" w:rsidR="00E75E15" w:rsidRDefault="00E75E15">
      <w:pPr>
        <w:widowControl w:val="0"/>
        <w:autoSpaceDE w:val="0"/>
        <w:autoSpaceDN w:val="0"/>
        <w:adjustRightInd w:val="0"/>
        <w:spacing w:after="0" w:line="240" w:lineRule="auto"/>
        <w:rPr>
          <w:rFonts w:ascii="Courier New" w:hAnsi="Courier New" w:cs="Courier New"/>
          <w:kern w:val="0"/>
          <w:sz w:val="18"/>
          <w:szCs w:val="18"/>
        </w:rPr>
      </w:pPr>
      <w:r>
        <w:rPr>
          <w:rFonts w:ascii="Courier New" w:hAnsi="Courier New" w:cs="Courier New"/>
          <w:kern w:val="0"/>
          <w:sz w:val="18"/>
          <w:szCs w:val="18"/>
        </w:rPr>
        <w:t>P501 - Éliminer le contenu/récipient dans …</w:t>
      </w:r>
    </w:p>
    <w:p w14:paraId="53B80223" w14:textId="77777777" w:rsidR="00E75E15" w:rsidRDefault="00E75E15">
      <w:pPr>
        <w:widowControl w:val="0"/>
        <w:autoSpaceDE w:val="0"/>
        <w:autoSpaceDN w:val="0"/>
        <w:adjustRightInd w:val="0"/>
        <w:spacing w:after="0" w:line="240" w:lineRule="auto"/>
        <w:rPr>
          <w:rFonts w:ascii="Courier New" w:hAnsi="Courier New" w:cs="Courier New"/>
          <w:kern w:val="0"/>
          <w:sz w:val="18"/>
          <w:szCs w:val="18"/>
        </w:rPr>
      </w:pPr>
    </w:p>
    <w:p w14:paraId="5536DDCB" w14:textId="77777777" w:rsidR="00E75E15" w:rsidRDefault="00E75E15">
      <w:pPr>
        <w:widowControl w:val="0"/>
        <w:autoSpaceDE w:val="0"/>
        <w:autoSpaceDN w:val="0"/>
        <w:adjustRightInd w:val="0"/>
        <w:spacing w:after="0" w:line="240" w:lineRule="auto"/>
        <w:rPr>
          <w:rFonts w:ascii="Courier New" w:hAnsi="Courier New" w:cs="Courier New"/>
          <w:kern w:val="0"/>
          <w:sz w:val="18"/>
          <w:szCs w:val="18"/>
        </w:rPr>
      </w:pPr>
      <w:r>
        <w:rPr>
          <w:rFonts w:ascii="Courier New" w:hAnsi="Courier New" w:cs="Courier New"/>
          <w:kern w:val="0"/>
          <w:sz w:val="18"/>
          <w:szCs w:val="18"/>
        </w:rPr>
        <w:t xml:space="preserve">EUH208 - Contient </w:t>
      </w:r>
      <w:proofErr w:type="spellStart"/>
      <w:r>
        <w:rPr>
          <w:rFonts w:ascii="Courier New" w:hAnsi="Courier New" w:cs="Courier New"/>
          <w:kern w:val="0"/>
          <w:sz w:val="18"/>
          <w:szCs w:val="18"/>
        </w:rPr>
        <w:t>methyl</w:t>
      </w:r>
      <w:proofErr w:type="spellEnd"/>
      <w:r>
        <w:rPr>
          <w:rFonts w:ascii="Courier New" w:hAnsi="Courier New" w:cs="Courier New"/>
          <w:kern w:val="0"/>
          <w:sz w:val="18"/>
          <w:szCs w:val="18"/>
        </w:rPr>
        <w:t xml:space="preserve"> cedryl ketone (vertofix </w:t>
      </w:r>
      <w:proofErr w:type="spellStart"/>
      <w:r>
        <w:rPr>
          <w:rFonts w:ascii="Courier New" w:hAnsi="Courier New" w:cs="Courier New"/>
          <w:kern w:val="0"/>
          <w:sz w:val="18"/>
          <w:szCs w:val="18"/>
        </w:rPr>
        <w:t>coeur</w:t>
      </w:r>
      <w:proofErr w:type="spellEnd"/>
      <w:r>
        <w:rPr>
          <w:rFonts w:ascii="Courier New" w:hAnsi="Courier New" w:cs="Courier New"/>
          <w:kern w:val="0"/>
          <w:sz w:val="18"/>
          <w:szCs w:val="18"/>
        </w:rPr>
        <w:t xml:space="preserve">), (4R)-1-methyl-4-prop-1-en-2-ylcyclohexene (D-limonene), 2-methylundecanal (aldehyde C-12 </w:t>
      </w:r>
      <w:proofErr w:type="spellStart"/>
      <w:r>
        <w:rPr>
          <w:rFonts w:ascii="Courier New" w:hAnsi="Courier New" w:cs="Courier New"/>
          <w:kern w:val="0"/>
          <w:sz w:val="18"/>
          <w:szCs w:val="18"/>
        </w:rPr>
        <w:t>mna</w:t>
      </w:r>
      <w:proofErr w:type="spellEnd"/>
      <w:r>
        <w:rPr>
          <w:rFonts w:ascii="Courier New" w:hAnsi="Courier New" w:cs="Courier New"/>
          <w:kern w:val="0"/>
          <w:sz w:val="18"/>
          <w:szCs w:val="18"/>
        </w:rPr>
        <w:t xml:space="preserve">).  Peut produire une réaction allergique </w:t>
      </w:r>
    </w:p>
    <w:p w14:paraId="34E78FDC"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3286BFF7"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0BCB87FB" w14:textId="77777777">
        <w:trPr>
          <w:trHeight w:hRule="exact" w:val="334"/>
        </w:trPr>
        <w:tc>
          <w:tcPr>
            <w:tcW w:w="9640" w:type="dxa"/>
            <w:tcBorders>
              <w:top w:val="nil"/>
              <w:left w:val="nil"/>
              <w:bottom w:val="nil"/>
              <w:right w:val="nil"/>
            </w:tcBorders>
            <w:shd w:val="clear" w:color="auto" w:fill="FFFFFF"/>
            <w:vAlign w:val="center"/>
          </w:tcPr>
          <w:p w14:paraId="767F46C9"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1A2C5E82"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33326F27" w14:textId="77777777" w:rsidR="00E75E15" w:rsidRDefault="00E75E15">
      <w:pPr>
        <w:widowControl w:val="0"/>
        <w:autoSpaceDE w:val="0"/>
        <w:autoSpaceDN w:val="0"/>
        <w:adjustRightInd w:val="0"/>
        <w:spacing w:after="0" w:line="240" w:lineRule="auto"/>
        <w:rPr>
          <w:rFonts w:ascii="Arial" w:hAnsi="Arial" w:cs="Arial"/>
          <w:color w:val="000000"/>
          <w:kern w:val="0"/>
          <w:sz w:val="6"/>
          <w:szCs w:val="6"/>
        </w:rPr>
      </w:pPr>
    </w:p>
    <w:p w14:paraId="30DF0169" w14:textId="77777777" w:rsidR="00E75E15" w:rsidRDefault="00E75E15">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classé </w:t>
      </w:r>
    </w:p>
    <w:p w14:paraId="7645F59A" w14:textId="77777777" w:rsidR="00E75E15" w:rsidRDefault="00E75E15">
      <w:pPr>
        <w:widowControl w:val="0"/>
        <w:autoSpaceDE w:val="0"/>
        <w:autoSpaceDN w:val="0"/>
        <w:adjustRightInd w:val="0"/>
        <w:spacing w:after="0" w:line="240" w:lineRule="auto"/>
        <w:rPr>
          <w:rFonts w:ascii="Verdana" w:hAnsi="Verdana" w:cs="Verdana"/>
          <w:color w:val="FFFFFF"/>
          <w:kern w:val="0"/>
          <w:sz w:val="16"/>
          <w:szCs w:val="16"/>
        </w:rPr>
      </w:pPr>
    </w:p>
    <w:p w14:paraId="74EC1AB0" w14:textId="77777777" w:rsidR="00E75E15" w:rsidRDefault="00E75E15">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20C8DAFC"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27F9CE1C"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485B190"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3: COMPOSITION/INFORMATIONS SUR LES COMPOSANTS</w:t>
            </w:r>
          </w:p>
        </w:tc>
      </w:tr>
    </w:tbl>
    <w:p w14:paraId="3564D81F"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8C3EFD4"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6AD7A2F7" w14:textId="77777777">
        <w:trPr>
          <w:trHeight w:hRule="exact" w:val="334"/>
        </w:trPr>
        <w:tc>
          <w:tcPr>
            <w:tcW w:w="9640" w:type="dxa"/>
            <w:tcBorders>
              <w:top w:val="nil"/>
              <w:left w:val="nil"/>
              <w:bottom w:val="nil"/>
              <w:right w:val="nil"/>
            </w:tcBorders>
            <w:shd w:val="clear" w:color="auto" w:fill="FFFFFF"/>
            <w:vAlign w:val="center"/>
          </w:tcPr>
          <w:p w14:paraId="0FD49EAA"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6D93DB4F"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5C515005" w14:textId="77777777" w:rsidR="00E75E15" w:rsidRDefault="00E75E15">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3677C66E"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2C04320B"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38009FCC" w14:textId="77777777" w:rsidR="00E75E15" w:rsidRDefault="00E75E15">
      <w:pPr>
        <w:widowControl w:val="0"/>
        <w:autoSpaceDE w:val="0"/>
        <w:autoSpaceDN w:val="0"/>
        <w:adjustRightInd w:val="0"/>
        <w:spacing w:after="0" w:line="240" w:lineRule="auto"/>
        <w:rPr>
          <w:rFonts w:ascii="Times New Roman" w:hAnsi="Times New Roman" w:cs="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778B768C" w14:textId="77777777">
        <w:trPr>
          <w:trHeight w:hRule="exact" w:val="334"/>
        </w:trPr>
        <w:tc>
          <w:tcPr>
            <w:tcW w:w="9640" w:type="dxa"/>
            <w:tcBorders>
              <w:top w:val="nil"/>
              <w:left w:val="nil"/>
              <w:bottom w:val="nil"/>
              <w:right w:val="nil"/>
            </w:tcBorders>
            <w:shd w:val="clear" w:color="auto" w:fill="FFFFFF"/>
            <w:vAlign w:val="center"/>
          </w:tcPr>
          <w:p w14:paraId="0AFF19BF"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3C4FC19C" w14:textId="77777777" w:rsidR="00E75E15" w:rsidRDefault="00E75E15">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986858" w14:paraId="6F36700F" w14:textId="77777777">
        <w:trPr>
          <w:trHeight w:hRule="exact" w:val="475"/>
        </w:trPr>
        <w:tc>
          <w:tcPr>
            <w:tcW w:w="1506" w:type="dxa"/>
            <w:tcBorders>
              <w:top w:val="single" w:sz="6" w:space="0" w:color="000000"/>
              <w:left w:val="single" w:sz="6" w:space="0" w:color="000000"/>
              <w:bottom w:val="single" w:sz="6" w:space="0" w:color="000000"/>
              <w:right w:val="nil"/>
            </w:tcBorders>
            <w:vAlign w:val="center"/>
          </w:tcPr>
          <w:p w14:paraId="5AC3551D" w14:textId="77777777" w:rsidR="00E75E15" w:rsidRDefault="00E75E15">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vAlign w:val="center"/>
          </w:tcPr>
          <w:p w14:paraId="12A51267" w14:textId="77777777" w:rsidR="00E75E15" w:rsidRDefault="00E75E15">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61BFBD3A" w14:textId="77777777" w:rsidR="00E75E15" w:rsidRDefault="00E75E15">
            <w:pPr>
              <w:widowControl w:val="0"/>
              <w:autoSpaceDE w:val="0"/>
              <w:autoSpaceDN w:val="0"/>
              <w:adjustRightInd w:val="0"/>
              <w:spacing w:after="0" w:line="240" w:lineRule="auto"/>
              <w:jc w:val="center"/>
              <w:rPr>
                <w:rFonts w:ascii="Times New Roman" w:hAnsi="Times New Roman" w:cs="Times New Roman"/>
                <w:kern w:val="0"/>
              </w:rPr>
            </w:pPr>
          </w:p>
        </w:tc>
        <w:tc>
          <w:tcPr>
            <w:tcW w:w="2362" w:type="dxa"/>
            <w:tcBorders>
              <w:top w:val="single" w:sz="6" w:space="0" w:color="000000"/>
              <w:left w:val="single" w:sz="6" w:space="0" w:color="000000"/>
              <w:bottom w:val="single" w:sz="6" w:space="0" w:color="000000"/>
              <w:right w:val="nil"/>
            </w:tcBorders>
            <w:vAlign w:val="center"/>
          </w:tcPr>
          <w:p w14:paraId="13CB42AC" w14:textId="77777777" w:rsidR="00E75E15" w:rsidRDefault="00E75E15">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77C989D6" w14:textId="77777777" w:rsidR="00E75E15" w:rsidRDefault="00E75E15">
            <w:pPr>
              <w:widowControl w:val="0"/>
              <w:autoSpaceDE w:val="0"/>
              <w:autoSpaceDN w:val="0"/>
              <w:adjustRightInd w:val="0"/>
              <w:spacing w:after="0" w:line="240" w:lineRule="auto"/>
              <w:jc w:val="center"/>
              <w:rPr>
                <w:rFonts w:ascii="Times New Roman" w:hAnsi="Times New Roman" w:cs="Times New Roman"/>
                <w:kern w:val="0"/>
              </w:rPr>
            </w:pPr>
          </w:p>
        </w:tc>
        <w:tc>
          <w:tcPr>
            <w:tcW w:w="2065" w:type="dxa"/>
            <w:tcBorders>
              <w:top w:val="single" w:sz="6" w:space="0" w:color="000000"/>
              <w:left w:val="single" w:sz="6" w:space="0" w:color="000000"/>
              <w:bottom w:val="single" w:sz="6" w:space="0" w:color="000000"/>
              <w:right w:val="nil"/>
            </w:tcBorders>
            <w:vAlign w:val="center"/>
          </w:tcPr>
          <w:p w14:paraId="09B9D048" w14:textId="77777777" w:rsidR="00E75E15" w:rsidRDefault="00E75E15">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3877FF3F" w14:textId="77777777" w:rsidR="00E75E15" w:rsidRDefault="00E75E15">
            <w:pPr>
              <w:widowControl w:val="0"/>
              <w:autoSpaceDE w:val="0"/>
              <w:autoSpaceDN w:val="0"/>
              <w:adjustRightInd w:val="0"/>
              <w:spacing w:after="0" w:line="240" w:lineRule="auto"/>
              <w:jc w:val="center"/>
              <w:rPr>
                <w:rFonts w:ascii="Times New Roman" w:hAnsi="Times New Roman" w:cs="Times New Roman"/>
                <w:kern w:val="0"/>
              </w:rPr>
            </w:pPr>
          </w:p>
        </w:tc>
        <w:tc>
          <w:tcPr>
            <w:tcW w:w="891" w:type="dxa"/>
            <w:tcBorders>
              <w:top w:val="single" w:sz="6" w:space="0" w:color="000000"/>
              <w:left w:val="single" w:sz="6" w:space="0" w:color="000000"/>
              <w:bottom w:val="single" w:sz="6" w:space="0" w:color="000000"/>
              <w:right w:val="single" w:sz="6" w:space="0" w:color="000000"/>
            </w:tcBorders>
            <w:vAlign w:val="center"/>
          </w:tcPr>
          <w:p w14:paraId="6E87EA5A" w14:textId="77777777" w:rsidR="00E75E15" w:rsidRDefault="00E75E15">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986858" w14:paraId="548E67D2" w14:textId="77777777">
        <w:trPr>
          <w:trHeight w:hRule="exact" w:val="1051"/>
        </w:trPr>
        <w:tc>
          <w:tcPr>
            <w:tcW w:w="1506" w:type="dxa"/>
            <w:tcBorders>
              <w:top w:val="single" w:sz="6" w:space="0" w:color="C0C0C0"/>
              <w:left w:val="single" w:sz="6" w:space="0" w:color="C0C0C0"/>
              <w:bottom w:val="single" w:sz="6" w:space="0" w:color="C0C0C0"/>
              <w:right w:val="nil"/>
            </w:tcBorders>
          </w:tcPr>
          <w:p w14:paraId="1675E8E9"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4474F70E"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5989-27-5</w:t>
            </w:r>
          </w:p>
          <w:p w14:paraId="5636A7B4"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227-813-5</w:t>
            </w:r>
          </w:p>
          <w:p w14:paraId="09CC9982"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REACH# 01-2119529223-47-XXXX</w:t>
            </w:r>
          </w:p>
        </w:tc>
        <w:tc>
          <w:tcPr>
            <w:tcW w:w="2740" w:type="dxa"/>
            <w:tcBorders>
              <w:top w:val="single" w:sz="6" w:space="0" w:color="C0C0C0"/>
              <w:left w:val="single" w:sz="6" w:space="0" w:color="C0C0C0"/>
              <w:bottom w:val="single" w:sz="6" w:space="0" w:color="C0C0C0"/>
              <w:right w:val="nil"/>
            </w:tcBorders>
          </w:tcPr>
          <w:p w14:paraId="0929C009" w14:textId="77777777" w:rsidR="00E75E15" w:rsidRPr="003C730A" w:rsidRDefault="00E75E15">
            <w:pPr>
              <w:widowControl w:val="0"/>
              <w:autoSpaceDE w:val="0"/>
              <w:autoSpaceDN w:val="0"/>
              <w:adjustRightInd w:val="0"/>
              <w:spacing w:after="0" w:line="240" w:lineRule="auto"/>
              <w:rPr>
                <w:rFonts w:ascii="Times New Roman" w:hAnsi="Times New Roman" w:cs="Times New Roman"/>
                <w:kern w:val="0"/>
                <w:sz w:val="3"/>
                <w:szCs w:val="3"/>
                <w:lang w:val="nl-NL"/>
              </w:rPr>
            </w:pPr>
          </w:p>
          <w:p w14:paraId="21B8C867" w14:textId="77777777" w:rsidR="00E75E15" w:rsidRPr="003C730A" w:rsidRDefault="00E75E15">
            <w:pPr>
              <w:widowControl w:val="0"/>
              <w:tabs>
                <w:tab w:val="left" w:pos="45"/>
              </w:tabs>
              <w:autoSpaceDE w:val="0"/>
              <w:autoSpaceDN w:val="0"/>
              <w:adjustRightInd w:val="0"/>
              <w:spacing w:after="0" w:line="240" w:lineRule="auto"/>
              <w:rPr>
                <w:rFonts w:ascii="Arial" w:hAnsi="Arial" w:cs="Arial"/>
                <w:color w:val="000000"/>
                <w:kern w:val="0"/>
                <w:sz w:val="14"/>
                <w:szCs w:val="14"/>
                <w:lang w:val="nl-NL"/>
              </w:rPr>
            </w:pPr>
            <w:r w:rsidRPr="003C730A">
              <w:rPr>
                <w:rFonts w:ascii="Times New Roman" w:hAnsi="Times New Roman" w:cs="Times New Roman"/>
                <w:kern w:val="0"/>
                <w:lang w:val="nl-NL"/>
              </w:rPr>
              <w:tab/>
            </w:r>
            <w:r w:rsidRPr="003C730A">
              <w:rPr>
                <w:rFonts w:ascii="Arial" w:hAnsi="Arial" w:cs="Arial"/>
                <w:color w:val="000000"/>
                <w:kern w:val="0"/>
                <w:sz w:val="14"/>
                <w:szCs w:val="14"/>
                <w:lang w:val="nl-NL"/>
              </w:rPr>
              <w:t>(4R)-1-methyl-4-prop-1-en-2-ylcyclohexene (D-limonene)</w:t>
            </w:r>
          </w:p>
        </w:tc>
        <w:tc>
          <w:tcPr>
            <w:tcW w:w="19" w:type="dxa"/>
            <w:tcBorders>
              <w:top w:val="nil"/>
              <w:left w:val="nil"/>
              <w:bottom w:val="nil"/>
              <w:right w:val="nil"/>
            </w:tcBorders>
          </w:tcPr>
          <w:p w14:paraId="48ECD48F" w14:textId="77777777" w:rsidR="00E75E15" w:rsidRPr="003C730A" w:rsidRDefault="00E75E15">
            <w:pPr>
              <w:widowControl w:val="0"/>
              <w:tabs>
                <w:tab w:val="left" w:pos="45"/>
              </w:tabs>
              <w:autoSpaceDE w:val="0"/>
              <w:autoSpaceDN w:val="0"/>
              <w:adjustRightInd w:val="0"/>
              <w:spacing w:after="0" w:line="240" w:lineRule="auto"/>
              <w:rPr>
                <w:rFonts w:ascii="Times New Roman" w:hAnsi="Times New Roman" w:cs="Times New Roman"/>
                <w:kern w:val="0"/>
                <w:lang w:val="nl-NL"/>
              </w:rPr>
            </w:pPr>
          </w:p>
        </w:tc>
        <w:tc>
          <w:tcPr>
            <w:tcW w:w="2362" w:type="dxa"/>
            <w:tcBorders>
              <w:top w:val="single" w:sz="6" w:space="0" w:color="C0C0C0"/>
              <w:left w:val="single" w:sz="6" w:space="0" w:color="C0C0C0"/>
              <w:bottom w:val="single" w:sz="6" w:space="0" w:color="C0C0C0"/>
              <w:right w:val="nil"/>
            </w:tcBorders>
          </w:tcPr>
          <w:p w14:paraId="40A3542E" w14:textId="77777777" w:rsidR="00E75E15" w:rsidRPr="003C730A" w:rsidRDefault="00E75E15">
            <w:pPr>
              <w:widowControl w:val="0"/>
              <w:autoSpaceDE w:val="0"/>
              <w:autoSpaceDN w:val="0"/>
              <w:adjustRightInd w:val="0"/>
              <w:spacing w:after="0" w:line="240" w:lineRule="auto"/>
              <w:rPr>
                <w:rFonts w:ascii="Times New Roman" w:hAnsi="Times New Roman" w:cs="Times New Roman"/>
                <w:kern w:val="0"/>
                <w:sz w:val="3"/>
                <w:szCs w:val="3"/>
                <w:lang w:val="nl-NL"/>
              </w:rPr>
            </w:pPr>
          </w:p>
          <w:p w14:paraId="54E14792"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sidRPr="003C730A">
              <w:rPr>
                <w:rFonts w:ascii="Times New Roman" w:hAnsi="Times New Roman" w:cs="Times New Roman"/>
                <w:kern w:val="0"/>
                <w:lang w:val="nl-NL"/>
              </w:rPr>
              <w:tab/>
            </w:r>
            <w:r w:rsidRPr="003C730A">
              <w:rPr>
                <w:rFonts w:ascii="Arial" w:hAnsi="Arial" w:cs="Arial"/>
                <w:color w:val="000000"/>
                <w:kern w:val="0"/>
                <w:sz w:val="14"/>
                <w:szCs w:val="14"/>
                <w:lang w:val="en-US"/>
              </w:rPr>
              <w:t xml:space="preserve">Asp. Tox. 1, Eye Irrit. 2, EDI2A, Aquatic Acute 1, Aquatic Chronic 3, Flam. Liq. 3, Skin Irrit. </w:t>
            </w:r>
            <w:r>
              <w:rPr>
                <w:rFonts w:ascii="Arial" w:hAnsi="Arial" w:cs="Arial"/>
                <w:color w:val="000000"/>
                <w:kern w:val="0"/>
                <w:sz w:val="14"/>
                <w:szCs w:val="14"/>
              </w:rPr>
              <w:t>2, Skin Sens. 1B</w:t>
            </w:r>
          </w:p>
          <w:p w14:paraId="6183843A"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H304, H319, H319, H400, H412, H226, H315, H317</w:t>
            </w:r>
          </w:p>
        </w:tc>
        <w:tc>
          <w:tcPr>
            <w:tcW w:w="9" w:type="dxa"/>
            <w:tcBorders>
              <w:top w:val="nil"/>
              <w:left w:val="nil"/>
              <w:bottom w:val="nil"/>
              <w:right w:val="nil"/>
            </w:tcBorders>
          </w:tcPr>
          <w:p w14:paraId="0D749D42"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4DC1ADF0" w14:textId="77777777" w:rsidR="00E75E15" w:rsidRDefault="00E75E15">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1A3ABC89" w14:textId="77777777" w:rsidR="00E75E15" w:rsidRDefault="00E75E15">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5A5FA045"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2194625E" w14:textId="77777777" w:rsidR="00E75E15" w:rsidRDefault="00E75E15">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[ 0-5 ]</w:t>
            </w:r>
          </w:p>
        </w:tc>
      </w:tr>
      <w:tr w:rsidR="00986858" w14:paraId="1F895598" w14:textId="77777777">
        <w:trPr>
          <w:trHeight w:hRule="exact" w:val="893"/>
        </w:trPr>
        <w:tc>
          <w:tcPr>
            <w:tcW w:w="1506" w:type="dxa"/>
            <w:tcBorders>
              <w:top w:val="single" w:sz="6" w:space="0" w:color="C0C0C0"/>
              <w:left w:val="single" w:sz="6" w:space="0" w:color="C0C0C0"/>
              <w:bottom w:val="single" w:sz="6" w:space="0" w:color="C0C0C0"/>
              <w:right w:val="nil"/>
            </w:tcBorders>
          </w:tcPr>
          <w:p w14:paraId="7631BB8D"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6CF50F60"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110-41-8</w:t>
            </w:r>
          </w:p>
          <w:p w14:paraId="105BB929"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203-765-0</w:t>
            </w:r>
          </w:p>
          <w:p w14:paraId="29DB00EF"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REACH# 01-2119969443-29-XXXX</w:t>
            </w:r>
          </w:p>
        </w:tc>
        <w:tc>
          <w:tcPr>
            <w:tcW w:w="2740" w:type="dxa"/>
            <w:tcBorders>
              <w:top w:val="single" w:sz="6" w:space="0" w:color="C0C0C0"/>
              <w:left w:val="single" w:sz="6" w:space="0" w:color="C0C0C0"/>
              <w:bottom w:val="single" w:sz="6" w:space="0" w:color="C0C0C0"/>
              <w:right w:val="nil"/>
            </w:tcBorders>
          </w:tcPr>
          <w:p w14:paraId="51BF9CA7"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3EE9859D" w14:textId="77777777" w:rsidR="00E75E15" w:rsidRDefault="00E75E15">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2-methylundecanal (aldehyde C-12 </w:t>
            </w:r>
            <w:proofErr w:type="spellStart"/>
            <w:r>
              <w:rPr>
                <w:rFonts w:ascii="Arial" w:hAnsi="Arial" w:cs="Arial"/>
                <w:color w:val="000000"/>
                <w:kern w:val="0"/>
                <w:sz w:val="14"/>
                <w:szCs w:val="14"/>
              </w:rPr>
              <w:t>mna</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1FB7B4CC" w14:textId="77777777" w:rsidR="00E75E15" w:rsidRDefault="00E75E15">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659FCB00" w14:textId="77777777" w:rsidR="00E75E15" w:rsidRPr="003C730A" w:rsidRDefault="00E75E15">
            <w:pPr>
              <w:widowControl w:val="0"/>
              <w:autoSpaceDE w:val="0"/>
              <w:autoSpaceDN w:val="0"/>
              <w:adjustRightInd w:val="0"/>
              <w:spacing w:after="0" w:line="240" w:lineRule="auto"/>
              <w:rPr>
                <w:rFonts w:ascii="Times New Roman" w:hAnsi="Times New Roman" w:cs="Times New Roman"/>
                <w:kern w:val="0"/>
                <w:sz w:val="3"/>
                <w:szCs w:val="3"/>
                <w:lang w:val="en-US"/>
              </w:rPr>
            </w:pPr>
          </w:p>
          <w:p w14:paraId="3E3BB77C"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sidRPr="003C730A">
              <w:rPr>
                <w:rFonts w:ascii="Times New Roman" w:hAnsi="Times New Roman" w:cs="Times New Roman"/>
                <w:kern w:val="0"/>
                <w:lang w:val="en-US"/>
              </w:rPr>
              <w:tab/>
            </w:r>
            <w:r w:rsidRPr="003C730A">
              <w:rPr>
                <w:rFonts w:ascii="Arial" w:hAnsi="Arial" w:cs="Arial"/>
                <w:color w:val="000000"/>
                <w:kern w:val="0"/>
                <w:sz w:val="14"/>
                <w:szCs w:val="14"/>
                <w:lang w:val="en-US"/>
              </w:rPr>
              <w:t xml:space="preserve">Eye Irrit. 2, Aquatic Acute 1, Aquatic Chronic 1, Skin Irrit. </w:t>
            </w:r>
            <w:r>
              <w:rPr>
                <w:rFonts w:ascii="Arial" w:hAnsi="Arial" w:cs="Arial"/>
                <w:color w:val="000000"/>
                <w:kern w:val="0"/>
                <w:sz w:val="14"/>
                <w:szCs w:val="14"/>
              </w:rPr>
              <w:t>2, Skin Sens. 1B</w:t>
            </w:r>
          </w:p>
          <w:p w14:paraId="13FAECE3"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H319, H400, H410, H315, H317</w:t>
            </w:r>
          </w:p>
        </w:tc>
        <w:tc>
          <w:tcPr>
            <w:tcW w:w="9" w:type="dxa"/>
            <w:tcBorders>
              <w:top w:val="nil"/>
              <w:left w:val="nil"/>
              <w:bottom w:val="nil"/>
              <w:right w:val="nil"/>
            </w:tcBorders>
          </w:tcPr>
          <w:p w14:paraId="1C5E75F7"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6EE052BA" w14:textId="77777777" w:rsidR="00E75E15" w:rsidRDefault="00E75E15">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2ED2AD25" w14:textId="77777777" w:rsidR="00E75E15" w:rsidRDefault="00E75E15">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63493CC8"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0BADA46B" w14:textId="77777777" w:rsidR="00E75E15" w:rsidRDefault="00E75E15">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[ 0-5 ]</w:t>
            </w:r>
          </w:p>
        </w:tc>
      </w:tr>
      <w:tr w:rsidR="00986858" w14:paraId="47769340" w14:textId="77777777">
        <w:trPr>
          <w:trHeight w:hRule="exact" w:val="893"/>
        </w:trPr>
        <w:tc>
          <w:tcPr>
            <w:tcW w:w="1506" w:type="dxa"/>
            <w:tcBorders>
              <w:top w:val="single" w:sz="6" w:space="0" w:color="C0C0C0"/>
              <w:left w:val="single" w:sz="6" w:space="0" w:color="C0C0C0"/>
              <w:bottom w:val="single" w:sz="6" w:space="0" w:color="C0C0C0"/>
              <w:right w:val="nil"/>
            </w:tcBorders>
          </w:tcPr>
          <w:p w14:paraId="72A56EF3"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4F9E4C19"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120-51-4</w:t>
            </w:r>
          </w:p>
          <w:p w14:paraId="06DA439C"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204-402-9</w:t>
            </w:r>
          </w:p>
          <w:p w14:paraId="7E607A0E"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REACH# 01-2119976371-33-XXXX</w:t>
            </w:r>
          </w:p>
        </w:tc>
        <w:tc>
          <w:tcPr>
            <w:tcW w:w="2740" w:type="dxa"/>
            <w:tcBorders>
              <w:top w:val="single" w:sz="6" w:space="0" w:color="C0C0C0"/>
              <w:left w:val="single" w:sz="6" w:space="0" w:color="C0C0C0"/>
              <w:bottom w:val="single" w:sz="6" w:space="0" w:color="C0C0C0"/>
              <w:right w:val="nil"/>
            </w:tcBorders>
          </w:tcPr>
          <w:p w14:paraId="563768BD"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26BA0C07" w14:textId="77777777" w:rsidR="00E75E15" w:rsidRDefault="00E75E15">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benzyl benzoate</w:t>
            </w:r>
          </w:p>
        </w:tc>
        <w:tc>
          <w:tcPr>
            <w:tcW w:w="19" w:type="dxa"/>
            <w:tcBorders>
              <w:top w:val="nil"/>
              <w:left w:val="nil"/>
              <w:bottom w:val="nil"/>
              <w:right w:val="nil"/>
            </w:tcBorders>
          </w:tcPr>
          <w:p w14:paraId="4A6C3B90" w14:textId="77777777" w:rsidR="00E75E15" w:rsidRDefault="00E75E15">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3535E70B" w14:textId="77777777" w:rsidR="00E75E15" w:rsidRPr="003C730A" w:rsidRDefault="00E75E15">
            <w:pPr>
              <w:widowControl w:val="0"/>
              <w:autoSpaceDE w:val="0"/>
              <w:autoSpaceDN w:val="0"/>
              <w:adjustRightInd w:val="0"/>
              <w:spacing w:after="0" w:line="240" w:lineRule="auto"/>
              <w:rPr>
                <w:rFonts w:ascii="Times New Roman" w:hAnsi="Times New Roman" w:cs="Times New Roman"/>
                <w:kern w:val="0"/>
                <w:sz w:val="3"/>
                <w:szCs w:val="3"/>
                <w:lang w:val="en-US"/>
              </w:rPr>
            </w:pPr>
          </w:p>
          <w:p w14:paraId="6FED61C4" w14:textId="77777777" w:rsidR="00E75E15" w:rsidRPr="003C730A"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lang w:val="en-US"/>
              </w:rPr>
            </w:pPr>
            <w:r w:rsidRPr="003C730A">
              <w:rPr>
                <w:rFonts w:ascii="Times New Roman" w:hAnsi="Times New Roman" w:cs="Times New Roman"/>
                <w:kern w:val="0"/>
                <w:lang w:val="en-US"/>
              </w:rPr>
              <w:tab/>
            </w:r>
            <w:r w:rsidRPr="003C730A">
              <w:rPr>
                <w:rFonts w:ascii="Arial" w:hAnsi="Arial" w:cs="Arial"/>
                <w:color w:val="000000"/>
                <w:kern w:val="0"/>
                <w:sz w:val="14"/>
                <w:szCs w:val="14"/>
                <w:lang w:val="en-US"/>
              </w:rPr>
              <w:t>Acute Tox. 4, Aquatic Acute 1, Aquatic Chronic 2</w:t>
            </w:r>
          </w:p>
          <w:p w14:paraId="00CC9511"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sidRPr="003C730A">
              <w:rPr>
                <w:rFonts w:ascii="Arial" w:hAnsi="Arial" w:cs="Arial"/>
                <w:color w:val="000000"/>
                <w:kern w:val="0"/>
                <w:sz w:val="14"/>
                <w:szCs w:val="14"/>
                <w:lang w:val="en-US"/>
              </w:rPr>
              <w:tab/>
            </w:r>
            <w:r>
              <w:rPr>
                <w:rFonts w:ascii="Arial" w:hAnsi="Arial" w:cs="Arial"/>
                <w:color w:val="000000"/>
                <w:kern w:val="0"/>
                <w:sz w:val="14"/>
                <w:szCs w:val="14"/>
              </w:rPr>
              <w:t>H302, H400, H411</w:t>
            </w:r>
          </w:p>
        </w:tc>
        <w:tc>
          <w:tcPr>
            <w:tcW w:w="9" w:type="dxa"/>
            <w:tcBorders>
              <w:top w:val="nil"/>
              <w:left w:val="nil"/>
              <w:bottom w:val="nil"/>
              <w:right w:val="nil"/>
            </w:tcBorders>
          </w:tcPr>
          <w:p w14:paraId="437F6034"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089A791F"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29254B1E"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
          <w:p w14:paraId="16BF81DC"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ATE (Orale) : 1160mg/kg</w:t>
            </w:r>
          </w:p>
        </w:tc>
        <w:tc>
          <w:tcPr>
            <w:tcW w:w="15" w:type="dxa"/>
            <w:tcBorders>
              <w:top w:val="nil"/>
              <w:left w:val="nil"/>
              <w:bottom w:val="nil"/>
              <w:right w:val="nil"/>
            </w:tcBorders>
          </w:tcPr>
          <w:p w14:paraId="4BE5A518"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43FB7132"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20325F16" w14:textId="77777777" w:rsidR="00E75E15" w:rsidRDefault="00E75E15">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[ 0-5 ]</w:t>
            </w:r>
          </w:p>
        </w:tc>
      </w:tr>
      <w:tr w:rsidR="00986858" w14:paraId="78D671C7" w14:textId="77777777">
        <w:trPr>
          <w:trHeight w:hRule="exact" w:val="893"/>
        </w:trPr>
        <w:tc>
          <w:tcPr>
            <w:tcW w:w="1506" w:type="dxa"/>
            <w:tcBorders>
              <w:top w:val="single" w:sz="6" w:space="0" w:color="C0C0C0"/>
              <w:left w:val="single" w:sz="6" w:space="0" w:color="C0C0C0"/>
              <w:bottom w:val="single" w:sz="6" w:space="0" w:color="C0C0C0"/>
              <w:right w:val="nil"/>
            </w:tcBorders>
          </w:tcPr>
          <w:p w14:paraId="2AFBEA4C"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1D583C9B"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106-32-1</w:t>
            </w:r>
          </w:p>
          <w:p w14:paraId="5D19B55D"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203-385-5</w:t>
            </w:r>
          </w:p>
          <w:p w14:paraId="3E4F8D52"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REACH# 01-2120765584-44-0000</w:t>
            </w:r>
          </w:p>
        </w:tc>
        <w:tc>
          <w:tcPr>
            <w:tcW w:w="2740" w:type="dxa"/>
            <w:tcBorders>
              <w:top w:val="single" w:sz="6" w:space="0" w:color="C0C0C0"/>
              <w:left w:val="single" w:sz="6" w:space="0" w:color="C0C0C0"/>
              <w:bottom w:val="single" w:sz="6" w:space="0" w:color="C0C0C0"/>
              <w:right w:val="nil"/>
            </w:tcBorders>
          </w:tcPr>
          <w:p w14:paraId="0CED6925"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0AE76891" w14:textId="77777777" w:rsidR="00E75E15" w:rsidRDefault="00E75E15">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ethyl </w:t>
            </w:r>
            <w:proofErr w:type="spellStart"/>
            <w:r>
              <w:rPr>
                <w:rFonts w:ascii="Arial" w:hAnsi="Arial" w:cs="Arial"/>
                <w:color w:val="000000"/>
                <w:kern w:val="0"/>
                <w:sz w:val="14"/>
                <w:szCs w:val="14"/>
              </w:rPr>
              <w:t>octanoate</w:t>
            </w:r>
            <w:proofErr w:type="spellEnd"/>
            <w:r>
              <w:rPr>
                <w:rFonts w:ascii="Arial" w:hAnsi="Arial" w:cs="Arial"/>
                <w:color w:val="000000"/>
                <w:kern w:val="0"/>
                <w:sz w:val="14"/>
                <w:szCs w:val="14"/>
              </w:rPr>
              <w:t xml:space="preserve"> (ethyl </w:t>
            </w:r>
            <w:proofErr w:type="spellStart"/>
            <w:r>
              <w:rPr>
                <w:rFonts w:ascii="Arial" w:hAnsi="Arial" w:cs="Arial"/>
                <w:color w:val="000000"/>
                <w:kern w:val="0"/>
                <w:sz w:val="14"/>
                <w:szCs w:val="14"/>
              </w:rPr>
              <w:t>caprylate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6AA33806" w14:textId="77777777" w:rsidR="00E75E15" w:rsidRDefault="00E75E15">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12A9249C"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7DEE33C2"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Aquatic Chronic 2</w:t>
            </w:r>
          </w:p>
          <w:p w14:paraId="3644976F"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H411</w:t>
            </w:r>
          </w:p>
        </w:tc>
        <w:tc>
          <w:tcPr>
            <w:tcW w:w="9" w:type="dxa"/>
            <w:tcBorders>
              <w:top w:val="nil"/>
              <w:left w:val="nil"/>
              <w:bottom w:val="nil"/>
              <w:right w:val="nil"/>
            </w:tcBorders>
          </w:tcPr>
          <w:p w14:paraId="00723DD7"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39BB23A4" w14:textId="77777777" w:rsidR="00E75E15" w:rsidRDefault="00E75E15">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5B532FCE" w14:textId="77777777" w:rsidR="00E75E15" w:rsidRDefault="00E75E15">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215DE65A"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2A5ACF7B" w14:textId="77777777" w:rsidR="00E75E15" w:rsidRDefault="00E75E15">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[ 0-5 ]</w:t>
            </w:r>
          </w:p>
        </w:tc>
      </w:tr>
    </w:tbl>
    <w:p w14:paraId="55D7E62A"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56A5B14C"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2D8F9ADC"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934B320"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5C8BE38"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31366441"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0EB0D979" w14:textId="77777777" w:rsidR="00E75E15" w:rsidRDefault="00E75E15">
      <w:pPr>
        <w:widowControl w:val="0"/>
        <w:autoSpaceDE w:val="0"/>
        <w:autoSpaceDN w:val="0"/>
        <w:adjustRightInd w:val="0"/>
        <w:spacing w:after="0" w:line="240" w:lineRule="auto"/>
        <w:rPr>
          <w:rFonts w:ascii="Arial" w:hAnsi="Arial" w:cs="Arial"/>
          <w:color w:val="000000"/>
          <w:kern w:val="0"/>
          <w:sz w:val="7"/>
          <w:szCs w:val="7"/>
        </w:rPr>
      </w:pPr>
    </w:p>
    <w:p w14:paraId="3193B1DA" w14:textId="77777777" w:rsidR="00E75E15" w:rsidRDefault="00E75E1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2/12</w:t>
      </w:r>
    </w:p>
    <w:p w14:paraId="0A1AC932"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0A54434"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1F364BD8"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010865DB"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3A382181"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166A2C61" w14:textId="77777777" w:rsidR="00E75E15" w:rsidRDefault="00E75E15">
      <w:pPr>
        <w:widowControl w:val="0"/>
        <w:autoSpaceDE w:val="0"/>
        <w:autoSpaceDN w:val="0"/>
        <w:adjustRightInd w:val="0"/>
        <w:spacing w:after="0" w:line="240" w:lineRule="auto"/>
        <w:rPr>
          <w:rFonts w:ascii="Arial" w:hAnsi="Arial" w:cs="Arial"/>
          <w:color w:val="000000"/>
          <w:kern w:val="0"/>
          <w:sz w:val="4"/>
          <w:szCs w:val="4"/>
        </w:rPr>
      </w:pPr>
    </w:p>
    <w:p w14:paraId="0235545E" w14:textId="77777777" w:rsidR="00E75E15" w:rsidRDefault="00E75E15">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986858" w14:paraId="3384D137"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2F2466E" w14:textId="77777777" w:rsidR="00E75E15" w:rsidRDefault="00E75E1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95B0100"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3422490" w14:textId="77777777" w:rsidR="00E75E15" w:rsidRDefault="00E75E1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04/09/2025</w:t>
      </w:r>
      <w:r>
        <w:rPr>
          <w:rFonts w:ascii="Times New Roman" w:hAnsi="Times New Roman" w:cs="Times New Roman"/>
          <w:kern w:val="0"/>
        </w:rPr>
        <w:tab/>
      </w:r>
      <w:r>
        <w:rPr>
          <w:rFonts w:ascii="Arial" w:hAnsi="Arial" w:cs="Arial"/>
          <w:color w:val="000000"/>
          <w:kern w:val="0"/>
          <w:sz w:val="16"/>
          <w:szCs w:val="16"/>
        </w:rPr>
        <w:t>CHAMPAGNE 10%</w:t>
      </w:r>
      <w:r>
        <w:rPr>
          <w:rFonts w:ascii="Times New Roman" w:hAnsi="Times New Roman" w:cs="Times New Roman"/>
          <w:kern w:val="0"/>
        </w:rPr>
        <w:tab/>
      </w:r>
      <w:r>
        <w:rPr>
          <w:rFonts w:ascii="Arial" w:hAnsi="Arial" w:cs="Arial"/>
          <w:color w:val="000000"/>
          <w:kern w:val="0"/>
          <w:sz w:val="16"/>
          <w:szCs w:val="16"/>
        </w:rPr>
        <w:t>Révision : FDS_CLIENT-1-CLP du 04/09/2025</w:t>
      </w:r>
    </w:p>
    <w:p w14:paraId="1B814756" w14:textId="77777777" w:rsidR="00E75E15" w:rsidRDefault="00E75E15">
      <w:pPr>
        <w:widowControl w:val="0"/>
        <w:autoSpaceDE w:val="0"/>
        <w:autoSpaceDN w:val="0"/>
        <w:adjustRightInd w:val="0"/>
        <w:spacing w:after="0" w:line="240" w:lineRule="auto"/>
        <w:rPr>
          <w:rFonts w:ascii="Arial" w:hAnsi="Arial" w:cs="Arial"/>
          <w:color w:val="000000"/>
          <w:kern w:val="0"/>
          <w:sz w:val="5"/>
          <w:szCs w:val="5"/>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986858" w14:paraId="4E2C01AB" w14:textId="77777777">
        <w:trPr>
          <w:trHeight w:hRule="exact" w:val="893"/>
        </w:trPr>
        <w:tc>
          <w:tcPr>
            <w:tcW w:w="1506" w:type="dxa"/>
            <w:tcBorders>
              <w:top w:val="single" w:sz="6" w:space="0" w:color="C0C0C0"/>
              <w:left w:val="single" w:sz="6" w:space="0" w:color="C0C0C0"/>
              <w:bottom w:val="single" w:sz="6" w:space="0" w:color="C0C0C0"/>
              <w:right w:val="nil"/>
            </w:tcBorders>
          </w:tcPr>
          <w:p w14:paraId="499A695D"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43C8EB54"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32388-55-9</w:t>
            </w:r>
          </w:p>
          <w:p w14:paraId="0DF8C77E"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251-020-3</w:t>
            </w:r>
          </w:p>
          <w:p w14:paraId="1C09D550"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REACH# 01-2119969651-28-XXXX</w:t>
            </w:r>
          </w:p>
        </w:tc>
        <w:tc>
          <w:tcPr>
            <w:tcW w:w="2740" w:type="dxa"/>
            <w:tcBorders>
              <w:top w:val="single" w:sz="6" w:space="0" w:color="C0C0C0"/>
              <w:left w:val="single" w:sz="6" w:space="0" w:color="C0C0C0"/>
              <w:bottom w:val="single" w:sz="6" w:space="0" w:color="C0C0C0"/>
              <w:right w:val="nil"/>
            </w:tcBorders>
          </w:tcPr>
          <w:p w14:paraId="40491BCE"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4FBC7B16" w14:textId="77777777" w:rsidR="00E75E15" w:rsidRDefault="00E75E15">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r>
              <w:rPr>
                <w:rFonts w:ascii="Arial" w:hAnsi="Arial" w:cs="Arial"/>
                <w:color w:val="000000"/>
                <w:kern w:val="0"/>
                <w:sz w:val="14"/>
                <w:szCs w:val="14"/>
              </w:rPr>
              <w:t>methyl</w:t>
            </w:r>
            <w:proofErr w:type="spellEnd"/>
            <w:r>
              <w:rPr>
                <w:rFonts w:ascii="Arial" w:hAnsi="Arial" w:cs="Arial"/>
                <w:color w:val="000000"/>
                <w:kern w:val="0"/>
                <w:sz w:val="14"/>
                <w:szCs w:val="14"/>
              </w:rPr>
              <w:t xml:space="preserve"> cedryl ketone (vertofix </w:t>
            </w:r>
            <w:proofErr w:type="spellStart"/>
            <w:r>
              <w:rPr>
                <w:rFonts w:ascii="Arial" w:hAnsi="Arial" w:cs="Arial"/>
                <w:color w:val="000000"/>
                <w:kern w:val="0"/>
                <w:sz w:val="14"/>
                <w:szCs w:val="14"/>
              </w:rPr>
              <w:t>coeur</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0CCADF40" w14:textId="77777777" w:rsidR="00E75E15" w:rsidRDefault="00E75E15">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5DE34F13" w14:textId="77777777" w:rsidR="00E75E15" w:rsidRPr="003C730A" w:rsidRDefault="00E75E15">
            <w:pPr>
              <w:widowControl w:val="0"/>
              <w:autoSpaceDE w:val="0"/>
              <w:autoSpaceDN w:val="0"/>
              <w:adjustRightInd w:val="0"/>
              <w:spacing w:after="0" w:line="240" w:lineRule="auto"/>
              <w:rPr>
                <w:rFonts w:ascii="Times New Roman" w:hAnsi="Times New Roman" w:cs="Times New Roman"/>
                <w:kern w:val="0"/>
                <w:sz w:val="3"/>
                <w:szCs w:val="3"/>
                <w:lang w:val="en-US"/>
              </w:rPr>
            </w:pPr>
          </w:p>
          <w:p w14:paraId="745D67E9" w14:textId="77777777" w:rsidR="00E75E15" w:rsidRPr="003C730A"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lang w:val="en-US"/>
              </w:rPr>
            </w:pPr>
            <w:r w:rsidRPr="003C730A">
              <w:rPr>
                <w:rFonts w:ascii="Times New Roman" w:hAnsi="Times New Roman" w:cs="Times New Roman"/>
                <w:kern w:val="0"/>
                <w:lang w:val="en-US"/>
              </w:rPr>
              <w:tab/>
            </w:r>
            <w:r w:rsidRPr="003C730A">
              <w:rPr>
                <w:rFonts w:ascii="Arial" w:hAnsi="Arial" w:cs="Arial"/>
                <w:color w:val="000000"/>
                <w:kern w:val="0"/>
                <w:sz w:val="14"/>
                <w:szCs w:val="14"/>
                <w:lang w:val="en-US"/>
              </w:rPr>
              <w:t>Aquatic Acute 1, Aquatic Chronic 1, Skin Sens. 1B</w:t>
            </w:r>
          </w:p>
          <w:p w14:paraId="3E6857F2"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4"/>
                <w:szCs w:val="14"/>
              </w:rPr>
            </w:pPr>
            <w:r w:rsidRPr="003C730A">
              <w:rPr>
                <w:rFonts w:ascii="Arial" w:hAnsi="Arial" w:cs="Arial"/>
                <w:color w:val="000000"/>
                <w:kern w:val="0"/>
                <w:sz w:val="14"/>
                <w:szCs w:val="14"/>
                <w:lang w:val="en-US"/>
              </w:rPr>
              <w:tab/>
            </w:r>
            <w:r>
              <w:rPr>
                <w:rFonts w:ascii="Arial" w:hAnsi="Arial" w:cs="Arial"/>
                <w:color w:val="000000"/>
                <w:kern w:val="0"/>
                <w:sz w:val="14"/>
                <w:szCs w:val="14"/>
              </w:rPr>
              <w:t>H400, H410, H317</w:t>
            </w:r>
          </w:p>
        </w:tc>
        <w:tc>
          <w:tcPr>
            <w:tcW w:w="9" w:type="dxa"/>
            <w:tcBorders>
              <w:top w:val="nil"/>
              <w:left w:val="nil"/>
              <w:bottom w:val="nil"/>
              <w:right w:val="nil"/>
            </w:tcBorders>
          </w:tcPr>
          <w:p w14:paraId="4402B3F5"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tcPr>
          <w:p w14:paraId="36BE9E10" w14:textId="77777777" w:rsidR="00E75E15" w:rsidRDefault="00E75E15">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49C2A068" w14:textId="77777777" w:rsidR="00E75E15" w:rsidRDefault="00E75E15">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4A909264" w14:textId="77777777" w:rsidR="00E75E15" w:rsidRDefault="00E75E15">
            <w:pPr>
              <w:widowControl w:val="0"/>
              <w:autoSpaceDE w:val="0"/>
              <w:autoSpaceDN w:val="0"/>
              <w:adjustRightInd w:val="0"/>
              <w:spacing w:after="0" w:line="240" w:lineRule="auto"/>
              <w:rPr>
                <w:rFonts w:ascii="Times New Roman" w:hAnsi="Times New Roman" w:cs="Times New Roman"/>
                <w:kern w:val="0"/>
                <w:sz w:val="3"/>
                <w:szCs w:val="3"/>
              </w:rPr>
            </w:pPr>
          </w:p>
          <w:p w14:paraId="274CF3A6" w14:textId="77777777" w:rsidR="00E75E15" w:rsidRDefault="00E75E15">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[ 0-5 ]</w:t>
            </w:r>
          </w:p>
        </w:tc>
      </w:tr>
    </w:tbl>
    <w:p w14:paraId="0948D936" w14:textId="77777777" w:rsidR="00E75E15" w:rsidRDefault="00E75E15">
      <w:pPr>
        <w:widowControl w:val="0"/>
        <w:autoSpaceDE w:val="0"/>
        <w:autoSpaceDN w:val="0"/>
        <w:adjustRightInd w:val="0"/>
        <w:spacing w:after="0" w:line="240" w:lineRule="auto"/>
        <w:rPr>
          <w:rFonts w:ascii="Arial" w:hAnsi="Arial" w:cs="Arial"/>
          <w:color w:val="000000"/>
          <w:kern w:val="0"/>
          <w:sz w:val="19"/>
          <w:szCs w:val="19"/>
        </w:rPr>
      </w:pPr>
    </w:p>
    <w:p w14:paraId="4AC1A929" w14:textId="77777777" w:rsidR="00E75E15" w:rsidRDefault="00E75E15">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matiéres</w:t>
      </w:r>
      <w:proofErr w:type="spellEnd"/>
      <w:r>
        <w:rPr>
          <w:rFonts w:ascii="Verdana" w:hAnsi="Verdana" w:cs="Verdana"/>
          <w:kern w:val="0"/>
          <w:sz w:val="16"/>
          <w:szCs w:val="16"/>
        </w:rPr>
        <w:t xml:space="preserve"> premières aromatiques.</w:t>
      </w:r>
    </w:p>
    <w:p w14:paraId="02835ABF"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33E2049B"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43D047E"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4: PREMIERS SECOURS</w:t>
            </w:r>
          </w:p>
        </w:tc>
      </w:tr>
    </w:tbl>
    <w:p w14:paraId="00D78CF0"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68468739"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4C85F008" w14:textId="77777777">
        <w:trPr>
          <w:trHeight w:hRule="exact" w:val="334"/>
        </w:trPr>
        <w:tc>
          <w:tcPr>
            <w:tcW w:w="9640" w:type="dxa"/>
            <w:tcBorders>
              <w:top w:val="nil"/>
              <w:left w:val="nil"/>
              <w:bottom w:val="nil"/>
              <w:right w:val="nil"/>
            </w:tcBorders>
            <w:shd w:val="clear" w:color="auto" w:fill="FFFFFF"/>
            <w:vAlign w:val="center"/>
          </w:tcPr>
          <w:p w14:paraId="74BE8875"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495642BD"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D4B32B7"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4.1.1. Informations générales:</w:t>
      </w:r>
    </w:p>
    <w:p w14:paraId="18E55918"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contaminés. En cas d'accident ou de malaise, consulter immédiatement un médecin (si possible lui montrer les instructions d'emploi ou la fiche de données de sécurité).</w:t>
      </w:r>
    </w:p>
    <w:p w14:paraId="3197B38E"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4.1.2. Après inhalation:</w:t>
      </w:r>
    </w:p>
    <w:p w14:paraId="23D00D27"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7F955E57"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4.1.3. Après contact avec la peau:</w:t>
      </w:r>
    </w:p>
    <w:p w14:paraId="20513342"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662823FF"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4.1.4. Après contact avec les yeux:</w:t>
      </w:r>
    </w:p>
    <w:p w14:paraId="2CF9D03E"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durée suffisamment longue, puis consulter immédiatement un ophtalmologiste.</w:t>
      </w:r>
    </w:p>
    <w:p w14:paraId="06B6B5DD"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4.1.5. Après ingestion:</w:t>
      </w:r>
    </w:p>
    <w:p w14:paraId="2A6BA2DF"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7E5418B4"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4.1.6. Autoprotection du secouriste:</w:t>
      </w:r>
    </w:p>
    <w:p w14:paraId="7B44AD78"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Secouriste: faire attention à se protéger!</w:t>
      </w:r>
    </w:p>
    <w:p w14:paraId="14BFCD02"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1D28754F"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3429184A"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3103EF13" w14:textId="77777777">
        <w:trPr>
          <w:trHeight w:hRule="exact" w:val="334"/>
        </w:trPr>
        <w:tc>
          <w:tcPr>
            <w:tcW w:w="9640" w:type="dxa"/>
            <w:tcBorders>
              <w:top w:val="nil"/>
              <w:left w:val="nil"/>
              <w:bottom w:val="nil"/>
              <w:right w:val="nil"/>
            </w:tcBorders>
            <w:shd w:val="clear" w:color="auto" w:fill="FFFFFF"/>
            <w:vAlign w:val="center"/>
          </w:tcPr>
          <w:p w14:paraId="27959864"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7EF76EF6"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7568C302"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4F0E1671"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6A7FCA7C"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4387E44B"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7A4947C8" w14:textId="77777777">
        <w:trPr>
          <w:trHeight w:hRule="exact" w:val="334"/>
        </w:trPr>
        <w:tc>
          <w:tcPr>
            <w:tcW w:w="9640" w:type="dxa"/>
            <w:tcBorders>
              <w:top w:val="nil"/>
              <w:left w:val="nil"/>
              <w:bottom w:val="nil"/>
              <w:right w:val="nil"/>
            </w:tcBorders>
            <w:shd w:val="clear" w:color="auto" w:fill="FFFFFF"/>
            <w:vAlign w:val="center"/>
          </w:tcPr>
          <w:p w14:paraId="4F4DE4A4"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6853CC8C"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71DB11AA"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Traitement spécifique: premier secours, traitement des symptômes.</w:t>
      </w:r>
    </w:p>
    <w:p w14:paraId="7C419BCB"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médecin: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7C02B075"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0E386022"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7F1F27B7"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3CCB3EC"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5: MESURES DE LUTTE CONTRE L'INCENDIE</w:t>
            </w:r>
          </w:p>
        </w:tc>
      </w:tr>
    </w:tbl>
    <w:p w14:paraId="6943A684"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63580CB6"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67895C0E" w14:textId="77777777">
        <w:trPr>
          <w:trHeight w:hRule="exact" w:val="334"/>
        </w:trPr>
        <w:tc>
          <w:tcPr>
            <w:tcW w:w="9640" w:type="dxa"/>
            <w:tcBorders>
              <w:top w:val="nil"/>
              <w:left w:val="nil"/>
              <w:bottom w:val="nil"/>
              <w:right w:val="nil"/>
            </w:tcBorders>
            <w:shd w:val="clear" w:color="auto" w:fill="FFFFFF"/>
            <w:vAlign w:val="center"/>
          </w:tcPr>
          <w:p w14:paraId="43EC9E80"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1B9D70D6"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1FE7CDD" w14:textId="77777777" w:rsidR="00E75E15" w:rsidRDefault="00E75E15">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Moyens d'extinction appropriés: dioxyde de carbone (CO2), mousse, eau pulvérisée, poudre d'extinction sèche.</w:t>
      </w:r>
    </w:p>
    <w:p w14:paraId="1B08E9D4" w14:textId="77777777" w:rsidR="00E75E15" w:rsidRDefault="00E75E15">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Méthodes d'extinction inappropriées: jet d'eau puissant.</w:t>
      </w:r>
    </w:p>
    <w:p w14:paraId="3FFF1EB1" w14:textId="77777777" w:rsidR="00E75E15" w:rsidRDefault="00E75E15">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39495161"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4CC3D15A"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21CAB8B8" w14:textId="77777777">
        <w:trPr>
          <w:trHeight w:hRule="exact" w:val="334"/>
        </w:trPr>
        <w:tc>
          <w:tcPr>
            <w:tcW w:w="9640" w:type="dxa"/>
            <w:tcBorders>
              <w:top w:val="nil"/>
              <w:left w:val="nil"/>
              <w:bottom w:val="nil"/>
              <w:right w:val="nil"/>
            </w:tcBorders>
            <w:shd w:val="clear" w:color="auto" w:fill="FFFFFF"/>
            <w:vAlign w:val="center"/>
          </w:tcPr>
          <w:p w14:paraId="0F433EBE"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791D3F6F"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7217884C"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 : le produit n'est pas inflammable.</w:t>
      </w:r>
    </w:p>
    <w:p w14:paraId="0BD4B8EF"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7AC75CE5"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4D43C69C"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dangereux: les produits de décomposition peuvent éventuellement comprendre les substances suivantes: </w:t>
      </w:r>
    </w:p>
    <w:p w14:paraId="3C272D9B"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460D7278"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0CED334C"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02D5ABF3"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5A324BBD"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56906FEC"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7E228E8B"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0EC35439" w14:textId="77777777" w:rsidR="00E75E15" w:rsidRDefault="00E75E15">
      <w:pPr>
        <w:widowControl w:val="0"/>
        <w:autoSpaceDE w:val="0"/>
        <w:autoSpaceDN w:val="0"/>
        <w:adjustRightInd w:val="0"/>
        <w:spacing w:after="0" w:line="240" w:lineRule="auto"/>
        <w:rPr>
          <w:rFonts w:ascii="Times New Roman" w:hAnsi="Times New Roman" w:cs="Times New Roman"/>
          <w:kern w:val="0"/>
          <w:sz w:val="2"/>
          <w:szCs w:val="2"/>
        </w:rPr>
      </w:pPr>
    </w:p>
    <w:p w14:paraId="7682CD92" w14:textId="77777777" w:rsidR="00E75E15" w:rsidRDefault="00E75E1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3/12</w:t>
      </w:r>
    </w:p>
    <w:p w14:paraId="13154317"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1BB964F"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04821D15"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0EA273F1"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094698B4"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45CF50C" w14:textId="77777777" w:rsidR="00E75E15" w:rsidRDefault="00E75E15">
      <w:pPr>
        <w:widowControl w:val="0"/>
        <w:autoSpaceDE w:val="0"/>
        <w:autoSpaceDN w:val="0"/>
        <w:adjustRightInd w:val="0"/>
        <w:spacing w:after="0" w:line="240" w:lineRule="auto"/>
        <w:rPr>
          <w:rFonts w:ascii="Arial" w:hAnsi="Arial" w:cs="Arial"/>
          <w:color w:val="000000"/>
          <w:kern w:val="0"/>
          <w:sz w:val="4"/>
          <w:szCs w:val="4"/>
        </w:rPr>
      </w:pPr>
    </w:p>
    <w:p w14:paraId="2D31CE63" w14:textId="77777777" w:rsidR="00E75E15" w:rsidRDefault="00E75E15">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986858" w14:paraId="022E8F7B"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AC77DB6" w14:textId="77777777" w:rsidR="00E75E15" w:rsidRDefault="00E75E1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F430593"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5939B278" w14:textId="77777777" w:rsidR="00E75E15" w:rsidRDefault="00E75E1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04/09/2025</w:t>
      </w:r>
      <w:r>
        <w:rPr>
          <w:rFonts w:ascii="Times New Roman" w:hAnsi="Times New Roman" w:cs="Times New Roman"/>
          <w:kern w:val="0"/>
        </w:rPr>
        <w:tab/>
      </w:r>
      <w:r>
        <w:rPr>
          <w:rFonts w:ascii="Arial" w:hAnsi="Arial" w:cs="Arial"/>
          <w:color w:val="000000"/>
          <w:kern w:val="0"/>
          <w:sz w:val="16"/>
          <w:szCs w:val="16"/>
        </w:rPr>
        <w:t>CHAMPAGNE 10%</w:t>
      </w:r>
      <w:r>
        <w:rPr>
          <w:rFonts w:ascii="Times New Roman" w:hAnsi="Times New Roman" w:cs="Times New Roman"/>
          <w:kern w:val="0"/>
        </w:rPr>
        <w:tab/>
      </w:r>
      <w:r>
        <w:rPr>
          <w:rFonts w:ascii="Arial" w:hAnsi="Arial" w:cs="Arial"/>
          <w:color w:val="000000"/>
          <w:kern w:val="0"/>
          <w:sz w:val="16"/>
          <w:szCs w:val="16"/>
        </w:rPr>
        <w:t>Révision : FDS_CLIENT-1-CLP du 04/09/2025</w:t>
      </w:r>
    </w:p>
    <w:p w14:paraId="15807CD0"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7D40FB85"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p>
    <w:p w14:paraId="40FE13DA"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6E4C79D2"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65EB20F8" w14:textId="77777777">
        <w:trPr>
          <w:trHeight w:hRule="exact" w:val="334"/>
        </w:trPr>
        <w:tc>
          <w:tcPr>
            <w:tcW w:w="9640" w:type="dxa"/>
            <w:tcBorders>
              <w:top w:val="nil"/>
              <w:left w:val="nil"/>
              <w:bottom w:val="nil"/>
              <w:right w:val="nil"/>
            </w:tcBorders>
            <w:shd w:val="clear" w:color="auto" w:fill="FFFFFF"/>
            <w:vAlign w:val="center"/>
          </w:tcPr>
          <w:p w14:paraId="06EA4F26"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085CC4D4"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69F7C0B8"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Équipement spécial de protection pour les pompiers: porter un appareil respiratoire autonome et des vêtements de protection contre les produits chimiques.</w:t>
      </w:r>
    </w:p>
    <w:p w14:paraId="60A94C87"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59E9B048"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6651F931"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51CA0CE"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6: MESURES A PRENDRE EN CAS DE DISPERSION ACCIDENTELLE</w:t>
            </w:r>
          </w:p>
        </w:tc>
      </w:tr>
    </w:tbl>
    <w:p w14:paraId="71D1BE77"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1684CA21"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7B6D3D48" w14:textId="77777777">
        <w:trPr>
          <w:trHeight w:hRule="exact" w:val="334"/>
        </w:trPr>
        <w:tc>
          <w:tcPr>
            <w:tcW w:w="9640" w:type="dxa"/>
            <w:tcBorders>
              <w:top w:val="nil"/>
              <w:left w:val="nil"/>
              <w:bottom w:val="nil"/>
              <w:right w:val="nil"/>
            </w:tcBorders>
            <w:shd w:val="clear" w:color="auto" w:fill="FFFFFF"/>
            <w:vAlign w:val="center"/>
          </w:tcPr>
          <w:p w14:paraId="7F4B00DE"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28D4DE15"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95886E7"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non-secouristes:</w:t>
      </w:r>
    </w:p>
    <w:p w14:paraId="243BF308"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2AE74CB4"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6.1.2. Pour les intervenants d'urgence:</w:t>
      </w:r>
    </w:p>
    <w:p w14:paraId="06766438"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06EF6F1F"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2A86A346"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0A3271F3"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5511D761" w14:textId="77777777">
        <w:trPr>
          <w:trHeight w:hRule="exact" w:val="334"/>
        </w:trPr>
        <w:tc>
          <w:tcPr>
            <w:tcW w:w="9640" w:type="dxa"/>
            <w:tcBorders>
              <w:top w:val="nil"/>
              <w:left w:val="nil"/>
              <w:bottom w:val="nil"/>
              <w:right w:val="nil"/>
            </w:tcBorders>
            <w:shd w:val="clear" w:color="auto" w:fill="FFFFFF"/>
            <w:vAlign w:val="center"/>
          </w:tcPr>
          <w:p w14:paraId="4C4A2F9F"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28807E4E"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647A368C"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3F8B8C40" w14:textId="77777777" w:rsidR="00E75E15" w:rsidRDefault="00E75E15">
      <w:pPr>
        <w:widowControl w:val="0"/>
        <w:autoSpaceDE w:val="0"/>
        <w:autoSpaceDN w:val="0"/>
        <w:adjustRightInd w:val="0"/>
        <w:spacing w:after="0" w:line="240" w:lineRule="auto"/>
        <w:jc w:val="both"/>
        <w:rPr>
          <w:rFonts w:ascii="Arial" w:hAnsi="Arial" w:cs="Arial"/>
          <w:color w:val="FFFFFF"/>
          <w:kern w:val="0"/>
          <w:sz w:val="18"/>
          <w:szCs w:val="18"/>
        </w:rPr>
      </w:pPr>
    </w:p>
    <w:p w14:paraId="67904299"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2457CF23"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57B2263D"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7291B7D0" w14:textId="77777777">
        <w:trPr>
          <w:trHeight w:hRule="exact" w:val="334"/>
        </w:trPr>
        <w:tc>
          <w:tcPr>
            <w:tcW w:w="9640" w:type="dxa"/>
            <w:tcBorders>
              <w:top w:val="nil"/>
              <w:left w:val="nil"/>
              <w:bottom w:val="nil"/>
              <w:right w:val="nil"/>
            </w:tcBorders>
            <w:shd w:val="clear" w:color="auto" w:fill="FFFFFF"/>
            <w:vAlign w:val="center"/>
          </w:tcPr>
          <w:p w14:paraId="6871D8A9"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5B45A065"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19272A05"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0E83C7CE"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7094CFF9"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6.3.1. Pour le confinement:</w:t>
      </w:r>
    </w:p>
    <w:p w14:paraId="17FB6EC2"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23D4C026"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6.3.2. Pour le nettoyage:</w:t>
      </w:r>
    </w:p>
    <w:p w14:paraId="33DC4A12"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25126D55"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6.3.3. Autre information:</w:t>
      </w:r>
    </w:p>
    <w:p w14:paraId="4EF912B8"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44500991"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4D8BC8A8"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069DABBA"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69D1B81D"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3327B571" w14:textId="77777777">
        <w:trPr>
          <w:trHeight w:hRule="exact" w:val="334"/>
        </w:trPr>
        <w:tc>
          <w:tcPr>
            <w:tcW w:w="9640" w:type="dxa"/>
            <w:tcBorders>
              <w:top w:val="nil"/>
              <w:left w:val="nil"/>
              <w:bottom w:val="nil"/>
              <w:right w:val="nil"/>
            </w:tcBorders>
            <w:shd w:val="clear" w:color="auto" w:fill="FFFFFF"/>
            <w:vAlign w:val="center"/>
          </w:tcPr>
          <w:p w14:paraId="2D911D8F"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15687643"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638DA362"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Equipement de protection individuelle: voir la rubrique 8.</w:t>
      </w:r>
    </w:p>
    <w:p w14:paraId="4BC1C589"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63C3F7ED"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700B3329"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0F49170C"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8B69398"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7: MANIPULATION ET STOCKAGE</w:t>
            </w:r>
          </w:p>
        </w:tc>
      </w:tr>
    </w:tbl>
    <w:p w14:paraId="0205DF56"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36558DA8"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1F8694F3" w14:textId="77777777">
        <w:trPr>
          <w:trHeight w:hRule="exact" w:val="334"/>
        </w:trPr>
        <w:tc>
          <w:tcPr>
            <w:tcW w:w="9640" w:type="dxa"/>
            <w:tcBorders>
              <w:top w:val="nil"/>
              <w:left w:val="nil"/>
              <w:bottom w:val="nil"/>
              <w:right w:val="nil"/>
            </w:tcBorders>
            <w:shd w:val="clear" w:color="auto" w:fill="FFFFFF"/>
            <w:vAlign w:val="center"/>
          </w:tcPr>
          <w:p w14:paraId="0B282E58"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090D03D9"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53595FF1"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Mesures de protection:</w:t>
      </w:r>
    </w:p>
    <w:p w14:paraId="26C27EAA"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0E81F8A2"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Mesures destinées à empêcher la production de particules en suspension et de poussières:</w:t>
      </w:r>
    </w:p>
    <w:p w14:paraId="2B2C0D29"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r>
        <w:rPr>
          <w:rFonts w:ascii="Arial" w:hAnsi="Arial" w:cs="Arial"/>
          <w:kern w:val="0"/>
          <w:sz w:val="16"/>
          <w:szCs w:val="16"/>
        </w:rPr>
        <w:t xml:space="preserve">Pendant le remplissage, la mesure et l'échantillonnage devrait être utilisé si possible: un revêtement de sol résistant aux </w:t>
      </w:r>
    </w:p>
    <w:p w14:paraId="54019B1C"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5CA86A5F"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4059940"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25D504D1" w14:textId="77777777" w:rsidR="00E75E15" w:rsidRDefault="00E75E15">
      <w:pPr>
        <w:widowControl w:val="0"/>
        <w:autoSpaceDE w:val="0"/>
        <w:autoSpaceDN w:val="0"/>
        <w:adjustRightInd w:val="0"/>
        <w:spacing w:after="0" w:line="240" w:lineRule="auto"/>
        <w:rPr>
          <w:rFonts w:ascii="Times New Roman" w:hAnsi="Times New Roman" w:cs="Times New Roman"/>
          <w:kern w:val="0"/>
          <w:sz w:val="2"/>
          <w:szCs w:val="2"/>
        </w:rPr>
      </w:pPr>
    </w:p>
    <w:p w14:paraId="78269439" w14:textId="77777777" w:rsidR="00E75E15" w:rsidRDefault="00E75E1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4/12</w:t>
      </w:r>
    </w:p>
    <w:p w14:paraId="7B1147CA"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0FBFE9A"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3E633B47"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FE5EAC1"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326BF7C2"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30C9AE0" w14:textId="77777777" w:rsidR="00E75E15" w:rsidRDefault="00E75E15">
      <w:pPr>
        <w:widowControl w:val="0"/>
        <w:autoSpaceDE w:val="0"/>
        <w:autoSpaceDN w:val="0"/>
        <w:adjustRightInd w:val="0"/>
        <w:spacing w:after="0" w:line="240" w:lineRule="auto"/>
        <w:rPr>
          <w:rFonts w:ascii="Arial" w:hAnsi="Arial" w:cs="Arial"/>
          <w:color w:val="000000"/>
          <w:kern w:val="0"/>
          <w:sz w:val="4"/>
          <w:szCs w:val="4"/>
        </w:rPr>
      </w:pPr>
    </w:p>
    <w:p w14:paraId="459E7591" w14:textId="77777777" w:rsidR="00E75E15" w:rsidRDefault="00E75E15">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986858" w14:paraId="086AC687"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B110E9E" w14:textId="77777777" w:rsidR="00E75E15" w:rsidRDefault="00E75E1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34ED7BA"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2B6B445" w14:textId="77777777" w:rsidR="00E75E15" w:rsidRDefault="00E75E1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04/09/2025</w:t>
      </w:r>
      <w:r>
        <w:rPr>
          <w:rFonts w:ascii="Times New Roman" w:hAnsi="Times New Roman" w:cs="Times New Roman"/>
          <w:kern w:val="0"/>
        </w:rPr>
        <w:tab/>
      </w:r>
      <w:r>
        <w:rPr>
          <w:rFonts w:ascii="Arial" w:hAnsi="Arial" w:cs="Arial"/>
          <w:color w:val="000000"/>
          <w:kern w:val="0"/>
          <w:sz w:val="16"/>
          <w:szCs w:val="16"/>
        </w:rPr>
        <w:t>CHAMPAGNE 10%</w:t>
      </w:r>
      <w:r>
        <w:rPr>
          <w:rFonts w:ascii="Times New Roman" w:hAnsi="Times New Roman" w:cs="Times New Roman"/>
          <w:kern w:val="0"/>
        </w:rPr>
        <w:tab/>
      </w:r>
      <w:r>
        <w:rPr>
          <w:rFonts w:ascii="Arial" w:hAnsi="Arial" w:cs="Arial"/>
          <w:color w:val="000000"/>
          <w:kern w:val="0"/>
          <w:sz w:val="16"/>
          <w:szCs w:val="16"/>
        </w:rPr>
        <w:t>Révision : FDS_CLIENT-1-CLP du 04/09/2025</w:t>
      </w:r>
    </w:p>
    <w:p w14:paraId="362E694D"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2D8A7C38"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éclaboussures. Utiliser uniquement des lignes de remplissage semi-automatiques et majoritairement fermées.</w:t>
      </w:r>
    </w:p>
    <w:p w14:paraId="34CC4CF5"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Mesures de protection de l'environnement:</w:t>
      </w:r>
    </w:p>
    <w:p w14:paraId="1CB119F7"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513DCCBB"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Conseils d'ordre général en matière d'hygiène au travail:</w:t>
      </w:r>
    </w:p>
    <w:p w14:paraId="4AE3FE05"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14:paraId="2794E8B9"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7"/>
          <w:szCs w:val="17"/>
        </w:rPr>
      </w:pPr>
    </w:p>
    <w:p w14:paraId="16B0D20F"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7"/>
          <w:szCs w:val="17"/>
        </w:rPr>
      </w:pPr>
    </w:p>
    <w:p w14:paraId="18773C8E"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315AC26B"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3AF40337" w14:textId="77777777">
        <w:trPr>
          <w:trHeight w:hRule="exact" w:val="334"/>
        </w:trPr>
        <w:tc>
          <w:tcPr>
            <w:tcW w:w="9640" w:type="dxa"/>
            <w:tcBorders>
              <w:top w:val="nil"/>
              <w:left w:val="nil"/>
              <w:bottom w:val="nil"/>
              <w:right w:val="nil"/>
            </w:tcBorders>
            <w:shd w:val="clear" w:color="auto" w:fill="FFFFFF"/>
            <w:vAlign w:val="center"/>
          </w:tcPr>
          <w:p w14:paraId="01E14A82"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3E2C3258"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409430E3"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Mesures techniques et conditions de stockage:</w:t>
      </w:r>
    </w:p>
    <w:p w14:paraId="102442EB"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5A27EBAA"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hermétiquement et à l'abri de la lumière.</w:t>
      </w:r>
    </w:p>
    <w:p w14:paraId="4888BEBC"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6"/>
          <w:szCs w:val="16"/>
        </w:rPr>
      </w:pPr>
    </w:p>
    <w:p w14:paraId="410A144E"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Exigences concernant les lieux et conteneurs de stockage:</w:t>
      </w:r>
    </w:p>
    <w:p w14:paraId="3AB9BE4A"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02C60171"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0131F664"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6"/>
          <w:szCs w:val="16"/>
        </w:rPr>
      </w:pPr>
    </w:p>
    <w:p w14:paraId="74C5FF7E"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Information supplémentaire sur les conditions de stockage:</w:t>
      </w:r>
    </w:p>
    <w:p w14:paraId="6AE77934"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4D21B767" w14:textId="77777777" w:rsidR="00E75E15" w:rsidRDefault="00E75E15">
      <w:pPr>
        <w:widowControl w:val="0"/>
        <w:autoSpaceDE w:val="0"/>
        <w:autoSpaceDN w:val="0"/>
        <w:adjustRightInd w:val="0"/>
        <w:spacing w:after="0" w:line="240" w:lineRule="auto"/>
        <w:rPr>
          <w:rFonts w:ascii="Verdana" w:hAnsi="Verdana" w:cs="Verdana"/>
          <w:color w:val="FFFFFF"/>
          <w:kern w:val="0"/>
          <w:sz w:val="17"/>
          <w:szCs w:val="17"/>
        </w:rPr>
      </w:pPr>
    </w:p>
    <w:p w14:paraId="2185B978"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2228FC46"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7E9683B0" w14:textId="77777777">
        <w:trPr>
          <w:trHeight w:hRule="exact" w:val="334"/>
        </w:trPr>
        <w:tc>
          <w:tcPr>
            <w:tcW w:w="9640" w:type="dxa"/>
            <w:tcBorders>
              <w:top w:val="nil"/>
              <w:left w:val="nil"/>
              <w:bottom w:val="nil"/>
              <w:right w:val="nil"/>
            </w:tcBorders>
            <w:shd w:val="clear" w:color="auto" w:fill="FFFFFF"/>
            <w:vAlign w:val="center"/>
          </w:tcPr>
          <w:p w14:paraId="1962CE71"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6F46F171"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FA97BA8"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Recommandations: respecter les instructions d'utilisation.</w:t>
      </w:r>
    </w:p>
    <w:p w14:paraId="73F99C64" w14:textId="77777777" w:rsidR="00E75E15" w:rsidRDefault="00E75E15">
      <w:pPr>
        <w:widowControl w:val="0"/>
        <w:autoSpaceDE w:val="0"/>
        <w:autoSpaceDN w:val="0"/>
        <w:adjustRightInd w:val="0"/>
        <w:spacing w:after="0" w:line="240" w:lineRule="auto"/>
        <w:jc w:val="both"/>
        <w:rPr>
          <w:rFonts w:ascii="Arial" w:hAnsi="Arial" w:cs="Arial"/>
          <w:color w:val="FFFFFF"/>
          <w:kern w:val="0"/>
          <w:sz w:val="18"/>
          <w:szCs w:val="18"/>
        </w:rPr>
      </w:pPr>
    </w:p>
    <w:p w14:paraId="49F1A9A7"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57065949"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69AD4D14"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99C3BC2"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8: CONTROLES DE L'EXPOSITION/PROTECTION INDIVIDUELLE</w:t>
            </w:r>
          </w:p>
        </w:tc>
      </w:tr>
    </w:tbl>
    <w:p w14:paraId="3872DCAC"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2988753F" w14:textId="77777777" w:rsidR="00E75E15" w:rsidRDefault="00E75E15">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7306C5A7"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65D99AB7"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681152D8"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5E7ABC8D" w14:textId="77777777">
        <w:trPr>
          <w:trHeight w:hRule="exact" w:val="334"/>
        </w:trPr>
        <w:tc>
          <w:tcPr>
            <w:tcW w:w="9640" w:type="dxa"/>
            <w:tcBorders>
              <w:top w:val="nil"/>
              <w:left w:val="nil"/>
              <w:bottom w:val="nil"/>
              <w:right w:val="nil"/>
            </w:tcBorders>
            <w:shd w:val="clear" w:color="auto" w:fill="FFFFFF"/>
            <w:vAlign w:val="center"/>
          </w:tcPr>
          <w:p w14:paraId="7BA405AD"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25A04D0F"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11B8F824"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00143FB2"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23DC2F23"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51091048"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360E2DA1" w14:textId="77777777">
        <w:trPr>
          <w:trHeight w:hRule="exact" w:val="334"/>
        </w:trPr>
        <w:tc>
          <w:tcPr>
            <w:tcW w:w="9640" w:type="dxa"/>
            <w:tcBorders>
              <w:top w:val="nil"/>
              <w:left w:val="nil"/>
              <w:bottom w:val="nil"/>
              <w:right w:val="nil"/>
            </w:tcBorders>
            <w:shd w:val="clear" w:color="auto" w:fill="FFFFFF"/>
            <w:vAlign w:val="center"/>
          </w:tcPr>
          <w:p w14:paraId="63C274F8"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58F943AB"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6DA5CA37"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Times New Roman" w:hAnsi="Times New Roman" w:cs="Times New Roman"/>
          <w:kern w:val="0"/>
        </w:rPr>
        <w:tab/>
      </w:r>
      <w:r>
        <w:rPr>
          <w:rFonts w:ascii="Courier New" w:hAnsi="Courier New" w:cs="Courier New"/>
          <w:kern w:val="0"/>
          <w:sz w:val="18"/>
          <w:szCs w:val="18"/>
        </w:rPr>
        <w:t>8.2.1. Contrôles techniques appropriés:</w:t>
      </w:r>
    </w:p>
    <w:p w14:paraId="0C4B8AAF"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Eviter le contact avec les yeux, la peau ou les vêtements. Ne pas ingérer. Eviter le contact avec les aliments et les boissons.</w:t>
      </w:r>
    </w:p>
    <w:p w14:paraId="491401DD"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8.2.2. Mesures de protection individuelle:</w:t>
      </w:r>
    </w:p>
    <w:p w14:paraId="1F984E28"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-Protection des mains :</w:t>
      </w:r>
      <w:r>
        <w:rPr>
          <w:rFonts w:ascii="Courier New" w:hAnsi="Courier New" w:cs="Courier New"/>
          <w:color w:val="FFFFFF"/>
          <w:kern w:val="0"/>
          <w:sz w:val="18"/>
          <w:szCs w:val="18"/>
        </w:rPr>
        <w:tab/>
      </w:r>
      <w:r>
        <w:rPr>
          <w:rFonts w:ascii="Courier New" w:hAnsi="Courier New" w:cs="Courier New"/>
          <w:kern w:val="0"/>
          <w:sz w:val="18"/>
          <w:szCs w:val="18"/>
        </w:rPr>
        <w:t>porter des gants.</w:t>
      </w:r>
    </w:p>
    <w:p w14:paraId="30FB2A53"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 xml:space="preserve">-Protection des yeux : </w:t>
      </w:r>
      <w:r>
        <w:rPr>
          <w:rFonts w:ascii="Courier New" w:hAnsi="Courier New" w:cs="Courier New"/>
          <w:color w:val="FFFFFF"/>
          <w:kern w:val="0"/>
          <w:sz w:val="18"/>
          <w:szCs w:val="18"/>
        </w:rPr>
        <w:tab/>
      </w:r>
      <w:r>
        <w:rPr>
          <w:rFonts w:ascii="Courier New" w:hAnsi="Courier New" w:cs="Courier New"/>
          <w:kern w:val="0"/>
          <w:sz w:val="18"/>
          <w:szCs w:val="18"/>
        </w:rPr>
        <w:t>protection non requise.</w:t>
      </w:r>
    </w:p>
    <w:p w14:paraId="2E938B2B"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-Protection respiratoire :</w:t>
      </w:r>
      <w:r>
        <w:rPr>
          <w:rFonts w:ascii="Courier New" w:hAnsi="Courier New" w:cs="Courier New"/>
          <w:color w:val="FFFFFF"/>
          <w:kern w:val="0"/>
          <w:sz w:val="18"/>
          <w:szCs w:val="18"/>
        </w:rPr>
        <w:tab/>
      </w:r>
      <w:r>
        <w:rPr>
          <w:rFonts w:ascii="Courier New" w:hAnsi="Courier New" w:cs="Courier New"/>
          <w:kern w:val="0"/>
          <w:sz w:val="18"/>
          <w:szCs w:val="18"/>
        </w:rPr>
        <w:t>en cas de ventilation insuffisante, porter un appareil respiratoire approprié.</w:t>
      </w:r>
    </w:p>
    <w:p w14:paraId="6D4EC25E"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p>
    <w:p w14:paraId="01837083"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p>
    <w:p w14:paraId="2A7FF57B"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Ingestion : ne pas  manger, ne pas boire et ne pas fumer pendant l'utilisation.</w:t>
      </w:r>
    </w:p>
    <w:p w14:paraId="09F949C1"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Respecter les consignes indiquées au § 2.2.</w:t>
      </w:r>
    </w:p>
    <w:p w14:paraId="3B8F1677"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8.2.3. Contrôle d'exposition lié à la protection de l'environnement:</w:t>
      </w:r>
    </w:p>
    <w:p w14:paraId="7B5DAEE7"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540BCA01"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63516C64"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5B824F9"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46F4CD5" w14:textId="77777777" w:rsidR="00E75E15" w:rsidRDefault="00E75E15">
      <w:pPr>
        <w:widowControl w:val="0"/>
        <w:autoSpaceDE w:val="0"/>
        <w:autoSpaceDN w:val="0"/>
        <w:adjustRightInd w:val="0"/>
        <w:spacing w:after="0" w:line="240" w:lineRule="auto"/>
        <w:rPr>
          <w:rFonts w:ascii="Times New Roman" w:hAnsi="Times New Roman" w:cs="Times New Roman"/>
          <w:kern w:val="0"/>
          <w:sz w:val="2"/>
          <w:szCs w:val="2"/>
        </w:rPr>
      </w:pPr>
    </w:p>
    <w:p w14:paraId="7CE36230" w14:textId="77777777" w:rsidR="00E75E15" w:rsidRDefault="00E75E1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5/12</w:t>
      </w:r>
    </w:p>
    <w:p w14:paraId="3A3AD156"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D7D9A7E"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569CD433"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59858F41"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3D58B93"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625873DF" w14:textId="77777777" w:rsidR="00E75E15" w:rsidRDefault="00E75E15">
      <w:pPr>
        <w:widowControl w:val="0"/>
        <w:autoSpaceDE w:val="0"/>
        <w:autoSpaceDN w:val="0"/>
        <w:adjustRightInd w:val="0"/>
        <w:spacing w:after="0" w:line="240" w:lineRule="auto"/>
        <w:rPr>
          <w:rFonts w:ascii="Arial" w:hAnsi="Arial" w:cs="Arial"/>
          <w:color w:val="000000"/>
          <w:kern w:val="0"/>
          <w:sz w:val="4"/>
          <w:szCs w:val="4"/>
        </w:rPr>
      </w:pPr>
    </w:p>
    <w:p w14:paraId="76621A62" w14:textId="77777777" w:rsidR="00E75E15" w:rsidRDefault="00E75E15">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986858" w14:paraId="56920BD3"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C9B22C8" w14:textId="77777777" w:rsidR="00E75E15" w:rsidRDefault="00E75E1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BDC8E32"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1747E743" w14:textId="77777777" w:rsidR="00E75E15" w:rsidRDefault="00E75E1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04/09/2025</w:t>
      </w:r>
      <w:r>
        <w:rPr>
          <w:rFonts w:ascii="Times New Roman" w:hAnsi="Times New Roman" w:cs="Times New Roman"/>
          <w:kern w:val="0"/>
        </w:rPr>
        <w:tab/>
      </w:r>
      <w:r>
        <w:rPr>
          <w:rFonts w:ascii="Arial" w:hAnsi="Arial" w:cs="Arial"/>
          <w:color w:val="000000"/>
          <w:kern w:val="0"/>
          <w:sz w:val="16"/>
          <w:szCs w:val="16"/>
        </w:rPr>
        <w:t>CHAMPAGNE 10%</w:t>
      </w:r>
      <w:r>
        <w:rPr>
          <w:rFonts w:ascii="Times New Roman" w:hAnsi="Times New Roman" w:cs="Times New Roman"/>
          <w:kern w:val="0"/>
        </w:rPr>
        <w:tab/>
      </w:r>
      <w:r>
        <w:rPr>
          <w:rFonts w:ascii="Arial" w:hAnsi="Arial" w:cs="Arial"/>
          <w:color w:val="000000"/>
          <w:kern w:val="0"/>
          <w:sz w:val="16"/>
          <w:szCs w:val="16"/>
        </w:rPr>
        <w:t>Révision : FDS_CLIENT-1-CLP du 04/09/2025</w:t>
      </w:r>
    </w:p>
    <w:p w14:paraId="3C7FB9AD"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B02EE81"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Times New Roman" w:hAnsi="Times New Roman" w:cs="Times New Roman"/>
          <w:kern w:val="0"/>
        </w:rPr>
        <w:tab/>
      </w:r>
      <w:r>
        <w:rPr>
          <w:rFonts w:ascii="Courier New" w:hAnsi="Courier New" w:cs="Courier New"/>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0A847760"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visant à prévenir l'exposition liée à la substance/au mélange: pas de mesures spécifiques.</w:t>
      </w:r>
    </w:p>
    <w:p w14:paraId="16E44D4F"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d'instruction visant à prévenir l'exposition: pas de mesures spécifiques.</w:t>
      </w:r>
    </w:p>
    <w:p w14:paraId="4F76825A"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organisationnelles visant à prévenir l'exposition: pas de mesures spécifiques.</w:t>
      </w:r>
    </w:p>
    <w:p w14:paraId="10738872"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techniques visant à prévenir l'exposition: pas de mesures spécifiques.</w:t>
      </w:r>
    </w:p>
    <w:p w14:paraId="3B463769" w14:textId="77777777" w:rsidR="00E75E15" w:rsidRDefault="00E75E15">
      <w:pPr>
        <w:widowControl w:val="0"/>
        <w:autoSpaceDE w:val="0"/>
        <w:autoSpaceDN w:val="0"/>
        <w:adjustRightInd w:val="0"/>
        <w:spacing w:after="0" w:line="240" w:lineRule="auto"/>
        <w:rPr>
          <w:rFonts w:ascii="Courier New" w:hAnsi="Courier New" w:cs="Courier New"/>
          <w:color w:val="FFFFFF"/>
          <w:kern w:val="0"/>
          <w:sz w:val="18"/>
          <w:szCs w:val="18"/>
        </w:rPr>
      </w:pPr>
    </w:p>
    <w:p w14:paraId="0FC88140"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1A134061"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3"/>
          <w:szCs w:val="3"/>
        </w:rPr>
      </w:pPr>
    </w:p>
    <w:p w14:paraId="6F9991B1" w14:textId="77777777" w:rsidR="00E75E15" w:rsidRDefault="00E75E15">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15F6178B" wp14:editId="1CF1FC3A">
            <wp:extent cx="64770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717725F0" w14:textId="77777777" w:rsidR="00E75E15" w:rsidRDefault="00E75E15">
      <w:pPr>
        <w:widowControl w:val="0"/>
        <w:autoSpaceDE w:val="0"/>
        <w:autoSpaceDN w:val="0"/>
        <w:adjustRightInd w:val="0"/>
        <w:spacing w:after="0" w:line="240" w:lineRule="auto"/>
        <w:rPr>
          <w:rFonts w:ascii="Times New Roman" w:hAnsi="Times New Roman" w:cs="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67EE1BC3"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2F76519"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9: PROPRIETES PHYSIQUES ET CHIMIQUES</w:t>
            </w:r>
          </w:p>
        </w:tc>
      </w:tr>
    </w:tbl>
    <w:p w14:paraId="34AC0413"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46251D86"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78875D80" w14:textId="77777777">
        <w:trPr>
          <w:trHeight w:hRule="exact" w:val="334"/>
        </w:trPr>
        <w:tc>
          <w:tcPr>
            <w:tcW w:w="9640" w:type="dxa"/>
            <w:tcBorders>
              <w:top w:val="nil"/>
              <w:left w:val="nil"/>
              <w:bottom w:val="nil"/>
              <w:right w:val="nil"/>
            </w:tcBorders>
            <w:shd w:val="clear" w:color="auto" w:fill="FFFFFF"/>
            <w:vAlign w:val="center"/>
          </w:tcPr>
          <w:p w14:paraId="18EA889B"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7C1AE45E"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2EB7E781"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Etat physique (@20°C-1 atm.) :</w:t>
      </w:r>
    </w:p>
    <w:p w14:paraId="6039155B"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Couleur :</w:t>
      </w:r>
    </w:p>
    <w:p w14:paraId="08F52791"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Odeur :</w:t>
      </w:r>
    </w:p>
    <w:p w14:paraId="3FFBA18B"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Caractéristique</w:t>
      </w:r>
    </w:p>
    <w:p w14:paraId="3371305B"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Point de fusion/point de congélation (@1 atm.) :</w:t>
      </w:r>
    </w:p>
    <w:p w14:paraId="1858EB40"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w:t>
      </w:r>
    </w:p>
    <w:p w14:paraId="2645C813"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Point d’ébullition (@1 atm.) :</w:t>
      </w:r>
    </w:p>
    <w:p w14:paraId="5E1941DD"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w:t>
      </w:r>
    </w:p>
    <w:p w14:paraId="0A00A7A3"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Inflammabilité :</w:t>
      </w:r>
    </w:p>
    <w:p w14:paraId="562BBE5A"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Limites inférieure et supérieure d’explosion :</w:t>
      </w:r>
    </w:p>
    <w:p w14:paraId="67326DFE"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déterminées</w:t>
      </w:r>
    </w:p>
    <w:p w14:paraId="14B28750"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Point d’éclair (°C) :</w:t>
      </w:r>
    </w:p>
    <w:p w14:paraId="1FFDB9F8"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Température d'auto-inflammation :</w:t>
      </w:r>
    </w:p>
    <w:p w14:paraId="63D41185"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59B0FE85"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Température de décomposition :</w:t>
      </w:r>
    </w:p>
    <w:p w14:paraId="76212109"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applicable</w:t>
      </w:r>
    </w:p>
    <w:p w14:paraId="6FFD459C"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pH :</w:t>
      </w:r>
    </w:p>
    <w:p w14:paraId="62646EE0"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Viscosité cinématique (mm²/s) :</w:t>
      </w:r>
    </w:p>
    <w:p w14:paraId="41FE754C"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59E6A9FE"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Solubilité (@20°C) :</w:t>
      </w:r>
    </w:p>
    <w:p w14:paraId="011456C2"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Coefficient de partage n-octanol/eau (valeur log) :</w:t>
      </w:r>
    </w:p>
    <w:p w14:paraId="04511005"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applicable (mélange)</w:t>
      </w:r>
    </w:p>
    <w:p w14:paraId="34E0447E"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Pression de vapeur (mmHg @20°C) :</w:t>
      </w:r>
    </w:p>
    <w:p w14:paraId="1AB06F59"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7DAC6E26"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Densité et/ou densité relative (@20°C-1 atm.) :</w:t>
      </w:r>
    </w:p>
    <w:p w14:paraId="5B0AB4EE"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Densité de vapeur relative (@20°C) :</w:t>
      </w:r>
    </w:p>
    <w:p w14:paraId="44CC0021"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612DBA84"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Caractéristiques des particules :</w:t>
      </w:r>
    </w:p>
    <w:p w14:paraId="32595390"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applicable (liquide)</w:t>
      </w:r>
    </w:p>
    <w:p w14:paraId="27E78D96" w14:textId="77777777" w:rsidR="00E75E15" w:rsidRDefault="00E75E15">
      <w:pPr>
        <w:widowControl w:val="0"/>
        <w:tabs>
          <w:tab w:val="left" w:pos="56"/>
          <w:tab w:val="left" w:pos="3153"/>
        </w:tabs>
        <w:autoSpaceDE w:val="0"/>
        <w:autoSpaceDN w:val="0"/>
        <w:adjustRightInd w:val="0"/>
        <w:spacing w:after="0" w:line="240" w:lineRule="auto"/>
        <w:rPr>
          <w:rFonts w:ascii="Times New Roman" w:hAnsi="Times New Roman" w:cs="Times New Roman"/>
          <w:kern w:val="0"/>
          <w:sz w:val="20"/>
          <w:szCs w:val="20"/>
        </w:rPr>
      </w:pPr>
    </w:p>
    <w:p w14:paraId="792F77E6"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2D17AC8A"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0042F8E3"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2452CC45"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17734890" w14:textId="77777777" w:rsidR="00E75E15" w:rsidRDefault="00E75E15">
      <w:pPr>
        <w:widowControl w:val="0"/>
        <w:autoSpaceDE w:val="0"/>
        <w:autoSpaceDN w:val="0"/>
        <w:adjustRightInd w:val="0"/>
        <w:spacing w:after="0" w:line="240" w:lineRule="auto"/>
        <w:rPr>
          <w:rFonts w:ascii="Times New Roman" w:hAnsi="Times New Roman" w:cs="Times New Roman"/>
          <w:kern w:val="0"/>
          <w:sz w:val="11"/>
          <w:szCs w:val="11"/>
        </w:rPr>
      </w:pPr>
    </w:p>
    <w:p w14:paraId="3CB387D7" w14:textId="77777777" w:rsidR="00E75E15" w:rsidRDefault="00E75E1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6/12</w:t>
      </w:r>
    </w:p>
    <w:p w14:paraId="4E6F208A"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8403B62"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332CBA1"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EBAE60E"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6318AFFA"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452404A1" w14:textId="77777777" w:rsidR="00E75E15" w:rsidRDefault="00E75E15">
      <w:pPr>
        <w:widowControl w:val="0"/>
        <w:autoSpaceDE w:val="0"/>
        <w:autoSpaceDN w:val="0"/>
        <w:adjustRightInd w:val="0"/>
        <w:spacing w:after="0" w:line="240" w:lineRule="auto"/>
        <w:rPr>
          <w:rFonts w:ascii="Arial" w:hAnsi="Arial" w:cs="Arial"/>
          <w:color w:val="000000"/>
          <w:kern w:val="0"/>
          <w:sz w:val="4"/>
          <w:szCs w:val="4"/>
        </w:rPr>
      </w:pPr>
    </w:p>
    <w:p w14:paraId="11D2632B" w14:textId="77777777" w:rsidR="00E75E15" w:rsidRDefault="00E75E15">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986858" w14:paraId="75318F1D"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F331175" w14:textId="77777777" w:rsidR="00E75E15" w:rsidRDefault="00E75E1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94C5508"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5066D35F" w14:textId="77777777" w:rsidR="00E75E15" w:rsidRDefault="00E75E1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04/09/2025</w:t>
      </w:r>
      <w:r>
        <w:rPr>
          <w:rFonts w:ascii="Times New Roman" w:hAnsi="Times New Roman" w:cs="Times New Roman"/>
          <w:kern w:val="0"/>
        </w:rPr>
        <w:tab/>
      </w:r>
      <w:r>
        <w:rPr>
          <w:rFonts w:ascii="Arial" w:hAnsi="Arial" w:cs="Arial"/>
          <w:color w:val="000000"/>
          <w:kern w:val="0"/>
          <w:sz w:val="16"/>
          <w:szCs w:val="16"/>
        </w:rPr>
        <w:t>CHAMPAGNE 10%</w:t>
      </w:r>
      <w:r>
        <w:rPr>
          <w:rFonts w:ascii="Times New Roman" w:hAnsi="Times New Roman" w:cs="Times New Roman"/>
          <w:kern w:val="0"/>
        </w:rPr>
        <w:tab/>
      </w:r>
      <w:r>
        <w:rPr>
          <w:rFonts w:ascii="Arial" w:hAnsi="Arial" w:cs="Arial"/>
          <w:color w:val="000000"/>
          <w:kern w:val="0"/>
          <w:sz w:val="16"/>
          <w:szCs w:val="16"/>
        </w:rPr>
        <w:t>Révision : FDS_CLIENT-1-CLP du 04/09/2025</w:t>
      </w:r>
    </w:p>
    <w:p w14:paraId="13C7B796"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6FDAA153"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103C1EC0" w14:textId="77777777">
        <w:trPr>
          <w:trHeight w:hRule="exact" w:val="334"/>
        </w:trPr>
        <w:tc>
          <w:tcPr>
            <w:tcW w:w="9640" w:type="dxa"/>
            <w:tcBorders>
              <w:top w:val="nil"/>
              <w:left w:val="nil"/>
              <w:bottom w:val="nil"/>
              <w:right w:val="nil"/>
            </w:tcBorders>
            <w:shd w:val="clear" w:color="auto" w:fill="FFFFFF"/>
            <w:vAlign w:val="center"/>
          </w:tcPr>
          <w:p w14:paraId="316BD0F5"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6D7453C2"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22BE3988" w14:textId="77777777" w:rsidR="00E75E15" w:rsidRDefault="00E75E15">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Indice de réfraction (@20°C) :</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200D5895"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6B1DA37"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10: STABILITE ET REACTIVITE</w:t>
            </w:r>
          </w:p>
        </w:tc>
      </w:tr>
    </w:tbl>
    <w:p w14:paraId="3B0C157C"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59A10937"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10E6CCD7" w14:textId="77777777">
        <w:trPr>
          <w:trHeight w:hRule="exact" w:val="334"/>
        </w:trPr>
        <w:tc>
          <w:tcPr>
            <w:tcW w:w="9640" w:type="dxa"/>
            <w:tcBorders>
              <w:top w:val="nil"/>
              <w:left w:val="nil"/>
              <w:bottom w:val="nil"/>
              <w:right w:val="nil"/>
            </w:tcBorders>
            <w:shd w:val="clear" w:color="auto" w:fill="FFFFFF"/>
            <w:vAlign w:val="center"/>
          </w:tcPr>
          <w:p w14:paraId="11EB74A6"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014D00FE"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22BBC2F"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spécifique disponible relative à la réactivité de ce produit ou de ses ingrédients.</w:t>
      </w:r>
    </w:p>
    <w:p w14:paraId="62DF1B7C" w14:textId="77777777" w:rsidR="00E75E15" w:rsidRDefault="00E75E15">
      <w:pPr>
        <w:widowControl w:val="0"/>
        <w:autoSpaceDE w:val="0"/>
        <w:autoSpaceDN w:val="0"/>
        <w:adjustRightInd w:val="0"/>
        <w:spacing w:after="0" w:line="240" w:lineRule="auto"/>
        <w:jc w:val="both"/>
        <w:rPr>
          <w:rFonts w:ascii="Arial" w:hAnsi="Arial" w:cs="Arial"/>
          <w:color w:val="FFFFFF"/>
          <w:kern w:val="0"/>
          <w:sz w:val="18"/>
          <w:szCs w:val="18"/>
        </w:rPr>
      </w:pPr>
    </w:p>
    <w:p w14:paraId="242E432B"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1DD38F0E"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72BD17D6" w14:textId="77777777">
        <w:trPr>
          <w:trHeight w:hRule="exact" w:val="334"/>
        </w:trPr>
        <w:tc>
          <w:tcPr>
            <w:tcW w:w="9640" w:type="dxa"/>
            <w:tcBorders>
              <w:top w:val="nil"/>
              <w:left w:val="nil"/>
              <w:bottom w:val="nil"/>
              <w:right w:val="nil"/>
            </w:tcBorders>
            <w:shd w:val="clear" w:color="auto" w:fill="FFFFFF"/>
            <w:vAlign w:val="center"/>
          </w:tcPr>
          <w:p w14:paraId="5823DC09"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5B487363"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57F868B"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0859335A"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6113C7A7"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4EDF4834"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01831C12" w14:textId="77777777">
        <w:trPr>
          <w:trHeight w:hRule="exact" w:val="334"/>
        </w:trPr>
        <w:tc>
          <w:tcPr>
            <w:tcW w:w="9640" w:type="dxa"/>
            <w:tcBorders>
              <w:top w:val="nil"/>
              <w:left w:val="nil"/>
              <w:bottom w:val="nil"/>
              <w:right w:val="nil"/>
            </w:tcBorders>
            <w:shd w:val="clear" w:color="auto" w:fill="FFFFFF"/>
            <w:vAlign w:val="center"/>
          </w:tcPr>
          <w:p w14:paraId="66E1DA5D"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1DD8A2CD"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1AEA5829"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2B44D907"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0B469F40" w14:textId="77777777" w:rsidR="00E75E15" w:rsidRDefault="00E75E15">
      <w:pPr>
        <w:widowControl w:val="0"/>
        <w:autoSpaceDE w:val="0"/>
        <w:autoSpaceDN w:val="0"/>
        <w:adjustRightInd w:val="0"/>
        <w:spacing w:after="0" w:line="240" w:lineRule="auto"/>
        <w:rPr>
          <w:rFonts w:ascii="Arial" w:hAnsi="Arial" w:cs="Arial"/>
          <w:color w:val="FFFFFF"/>
          <w:kern w:val="0"/>
          <w:sz w:val="18"/>
          <w:szCs w:val="18"/>
        </w:rPr>
      </w:pPr>
    </w:p>
    <w:p w14:paraId="2F5810D6"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608AB4E0"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5ECBD0AF" w14:textId="77777777">
        <w:trPr>
          <w:trHeight w:hRule="exact" w:val="334"/>
        </w:trPr>
        <w:tc>
          <w:tcPr>
            <w:tcW w:w="9640" w:type="dxa"/>
            <w:tcBorders>
              <w:top w:val="nil"/>
              <w:left w:val="nil"/>
              <w:bottom w:val="nil"/>
              <w:right w:val="nil"/>
            </w:tcBorders>
            <w:shd w:val="clear" w:color="auto" w:fill="FFFFFF"/>
            <w:vAlign w:val="center"/>
          </w:tcPr>
          <w:p w14:paraId="4449D060"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4C11B34C"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5E184FC3"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températures au-dessus ou au moins 5°C en-dessous du point d'éclair pour tout liquide inflammable.</w:t>
      </w:r>
    </w:p>
    <w:p w14:paraId="65B8CDEB"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7DC0A7A7"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62ECB876"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2E6D7E61"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39961E37"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4F11E8B0"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33763B97" w14:textId="77777777">
        <w:trPr>
          <w:trHeight w:hRule="exact" w:val="334"/>
        </w:trPr>
        <w:tc>
          <w:tcPr>
            <w:tcW w:w="9640" w:type="dxa"/>
            <w:tcBorders>
              <w:top w:val="nil"/>
              <w:left w:val="nil"/>
              <w:bottom w:val="nil"/>
              <w:right w:val="nil"/>
            </w:tcBorders>
            <w:shd w:val="clear" w:color="auto" w:fill="FFFFFF"/>
            <w:vAlign w:val="center"/>
          </w:tcPr>
          <w:p w14:paraId="7D18976D"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59D8E798"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7139A6F4" w14:textId="77777777" w:rsidR="00E75E15" w:rsidRDefault="00E75E15">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4BC6DEB1"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275A167A"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461D088F"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7E63C681" w14:textId="77777777">
        <w:trPr>
          <w:trHeight w:hRule="exact" w:val="334"/>
        </w:trPr>
        <w:tc>
          <w:tcPr>
            <w:tcW w:w="9640" w:type="dxa"/>
            <w:tcBorders>
              <w:top w:val="nil"/>
              <w:left w:val="nil"/>
              <w:bottom w:val="nil"/>
              <w:right w:val="nil"/>
            </w:tcBorders>
            <w:shd w:val="clear" w:color="auto" w:fill="FFFFFF"/>
            <w:vAlign w:val="center"/>
          </w:tcPr>
          <w:p w14:paraId="62DE1F4D"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54C33487"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5FC30E03"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Décomposition thermique / conditions à éviter : </w:t>
      </w:r>
    </w:p>
    <w:p w14:paraId="58FD634D"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0BD7757D"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décomposition dangereux connus.</w:t>
      </w:r>
    </w:p>
    <w:p w14:paraId="63C30131"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4B11AB43"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7FE409D8"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3200D256"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A5AA1DF"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11: INFORMATIONS TOXICOLOGIQUES</w:t>
            </w:r>
          </w:p>
        </w:tc>
      </w:tr>
    </w:tbl>
    <w:p w14:paraId="6491FD6A"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4FB3B2FC"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0B6A5CDB" w14:textId="77777777">
        <w:trPr>
          <w:trHeight w:hRule="exact" w:val="334"/>
        </w:trPr>
        <w:tc>
          <w:tcPr>
            <w:tcW w:w="9640" w:type="dxa"/>
            <w:tcBorders>
              <w:top w:val="nil"/>
              <w:left w:val="nil"/>
              <w:bottom w:val="nil"/>
              <w:right w:val="nil"/>
            </w:tcBorders>
            <w:shd w:val="clear" w:color="auto" w:fill="FFFFFF"/>
            <w:vAlign w:val="center"/>
          </w:tcPr>
          <w:p w14:paraId="3BE64178"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0A79033F"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5F7E3883"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084AF560"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(oral) = 1 591,93 (Déterminée)  (mg/kg)</w:t>
      </w:r>
    </w:p>
    <w:p w14:paraId="3EB41A0C"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(dermique) = 4 444,44 (Déterminée)  (mg/kg)</w:t>
      </w:r>
    </w:p>
    <w:p w14:paraId="1E5824B7"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(inhal.) = Non déterminée (mg/l/4 h)</w:t>
      </w:r>
    </w:p>
    <w:p w14:paraId="3685389A"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2FD947A9"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3D9EDE75"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12C913F6"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70F7598" w14:textId="77777777" w:rsidR="00E75E15" w:rsidRDefault="00E75E15">
      <w:pPr>
        <w:widowControl w:val="0"/>
        <w:autoSpaceDE w:val="0"/>
        <w:autoSpaceDN w:val="0"/>
        <w:adjustRightInd w:val="0"/>
        <w:spacing w:after="0" w:line="240" w:lineRule="auto"/>
        <w:rPr>
          <w:rFonts w:ascii="Times New Roman" w:hAnsi="Times New Roman" w:cs="Times New Roman"/>
          <w:kern w:val="0"/>
          <w:sz w:val="2"/>
          <w:szCs w:val="2"/>
        </w:rPr>
      </w:pPr>
    </w:p>
    <w:p w14:paraId="371F2F05" w14:textId="77777777" w:rsidR="00E75E15" w:rsidRDefault="00E75E1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7/12</w:t>
      </w:r>
    </w:p>
    <w:p w14:paraId="425BB4BF"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331ECBC"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3D53D0F9"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5384B0C7"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247EB7B5"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2C5A666F" w14:textId="77777777" w:rsidR="00E75E15" w:rsidRDefault="00E75E15">
      <w:pPr>
        <w:widowControl w:val="0"/>
        <w:autoSpaceDE w:val="0"/>
        <w:autoSpaceDN w:val="0"/>
        <w:adjustRightInd w:val="0"/>
        <w:spacing w:after="0" w:line="240" w:lineRule="auto"/>
        <w:rPr>
          <w:rFonts w:ascii="Arial" w:hAnsi="Arial" w:cs="Arial"/>
          <w:color w:val="000000"/>
          <w:kern w:val="0"/>
          <w:sz w:val="4"/>
          <w:szCs w:val="4"/>
        </w:rPr>
      </w:pPr>
    </w:p>
    <w:p w14:paraId="23187556" w14:textId="77777777" w:rsidR="00E75E15" w:rsidRDefault="00E75E15">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986858" w14:paraId="28F90C3F"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C5A22E1" w14:textId="77777777" w:rsidR="00E75E15" w:rsidRDefault="00E75E1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557A620"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3E8D0047" w14:textId="77777777" w:rsidR="00E75E15" w:rsidRDefault="00E75E1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04/09/2025</w:t>
      </w:r>
      <w:r>
        <w:rPr>
          <w:rFonts w:ascii="Times New Roman" w:hAnsi="Times New Roman" w:cs="Times New Roman"/>
          <w:kern w:val="0"/>
        </w:rPr>
        <w:tab/>
      </w:r>
      <w:r>
        <w:rPr>
          <w:rFonts w:ascii="Arial" w:hAnsi="Arial" w:cs="Arial"/>
          <w:color w:val="000000"/>
          <w:kern w:val="0"/>
          <w:sz w:val="16"/>
          <w:szCs w:val="16"/>
        </w:rPr>
        <w:t>CHAMPAGNE 10%</w:t>
      </w:r>
      <w:r>
        <w:rPr>
          <w:rFonts w:ascii="Times New Roman" w:hAnsi="Times New Roman" w:cs="Times New Roman"/>
          <w:kern w:val="0"/>
        </w:rPr>
        <w:tab/>
      </w:r>
      <w:r>
        <w:rPr>
          <w:rFonts w:ascii="Arial" w:hAnsi="Arial" w:cs="Arial"/>
          <w:color w:val="000000"/>
          <w:kern w:val="0"/>
          <w:sz w:val="16"/>
          <w:szCs w:val="16"/>
        </w:rPr>
        <w:t>Révision : FDS_CLIENT-1-CLP du 04/09/2025</w:t>
      </w:r>
    </w:p>
    <w:p w14:paraId="425077F0"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24160B5B"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b) corrosion cutanée/irritation cutanée</w:t>
      </w:r>
    </w:p>
    <w:p w14:paraId="7CBE5B60"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2DC4705B"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64171DE9"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65E35F17"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5EC3E153"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16"/>
          <w:szCs w:val="16"/>
        </w:rPr>
        <w:t>voir section 2</w:t>
      </w:r>
    </w:p>
    <w:p w14:paraId="1BA8238B"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1C683EAD"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663928A5"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39D92BD1"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5B72BDA7"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5BE28981"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1CC211E7"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5C357DF1"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0B2D7B25"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6AD9DFD4"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436CBA5B"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3D361617"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5EFA52CF"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p>
    <w:p w14:paraId="4447C2F7" w14:textId="77777777" w:rsidR="00E75E15" w:rsidRDefault="00E75E15">
      <w:pPr>
        <w:widowControl w:val="0"/>
        <w:autoSpaceDE w:val="0"/>
        <w:autoSpaceDN w:val="0"/>
        <w:adjustRightInd w:val="0"/>
        <w:spacing w:after="0" w:line="240" w:lineRule="auto"/>
        <w:jc w:val="both"/>
        <w:rPr>
          <w:rFonts w:ascii="Arial" w:hAnsi="Arial" w:cs="Arial"/>
          <w:color w:val="FFFFFF"/>
          <w:kern w:val="0"/>
          <w:sz w:val="16"/>
          <w:szCs w:val="16"/>
        </w:rPr>
      </w:pPr>
    </w:p>
    <w:p w14:paraId="100F4990"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3585C5E5"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3F7B6B89" w14:textId="77777777">
        <w:trPr>
          <w:trHeight w:hRule="exact" w:val="334"/>
        </w:trPr>
        <w:tc>
          <w:tcPr>
            <w:tcW w:w="9640" w:type="dxa"/>
            <w:tcBorders>
              <w:top w:val="nil"/>
              <w:left w:val="nil"/>
              <w:bottom w:val="nil"/>
              <w:right w:val="nil"/>
            </w:tcBorders>
            <w:shd w:val="clear" w:color="auto" w:fill="FFFFFF"/>
            <w:vAlign w:val="center"/>
          </w:tcPr>
          <w:p w14:paraId="6805BEF3"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7CD938E3"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34685FAA" w14:textId="77777777" w:rsidR="00E75E15" w:rsidRDefault="00E75E15">
      <w:pPr>
        <w:widowControl w:val="0"/>
        <w:autoSpaceDE w:val="0"/>
        <w:autoSpaceDN w:val="0"/>
        <w:adjustRightInd w:val="0"/>
        <w:spacing w:after="0" w:line="240" w:lineRule="auto"/>
        <w:rPr>
          <w:rFonts w:ascii="Arial" w:hAnsi="Arial" w:cs="Arial"/>
          <w:color w:val="000000"/>
          <w:kern w:val="0"/>
          <w:sz w:val="6"/>
          <w:szCs w:val="6"/>
        </w:rPr>
      </w:pPr>
    </w:p>
    <w:p w14:paraId="232AD8B2"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11.2.1. Propriétés perturbant le système endocrinien:</w:t>
      </w:r>
    </w:p>
    <w:p w14:paraId="3DC7F9A2"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pas de données à ce jour.</w:t>
      </w:r>
    </w:p>
    <w:p w14:paraId="3BC094F1"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11.2.2. Autres informations:</w:t>
      </w:r>
    </w:p>
    <w:p w14:paraId="661EBA44" w14:textId="77777777" w:rsidR="00E75E15" w:rsidRDefault="00E75E15">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pas de données à ce jour.</w:t>
      </w:r>
    </w:p>
    <w:p w14:paraId="43DC9EF1" w14:textId="77777777" w:rsidR="00E75E15" w:rsidRDefault="00E75E15">
      <w:pPr>
        <w:widowControl w:val="0"/>
        <w:autoSpaceDE w:val="0"/>
        <w:autoSpaceDN w:val="0"/>
        <w:adjustRightInd w:val="0"/>
        <w:spacing w:after="0" w:line="240" w:lineRule="auto"/>
        <w:rPr>
          <w:rFonts w:ascii="Arial" w:hAnsi="Arial" w:cs="Arial"/>
          <w:color w:val="FFFFFF"/>
          <w:kern w:val="0"/>
          <w:sz w:val="17"/>
          <w:szCs w:val="17"/>
        </w:rPr>
      </w:pPr>
    </w:p>
    <w:p w14:paraId="01CA4E09" w14:textId="77777777" w:rsidR="00E75E15" w:rsidRDefault="00E75E15">
      <w:pPr>
        <w:widowControl w:val="0"/>
        <w:autoSpaceDE w:val="0"/>
        <w:autoSpaceDN w:val="0"/>
        <w:adjustRightInd w:val="0"/>
        <w:spacing w:after="0" w:line="240" w:lineRule="auto"/>
        <w:rPr>
          <w:rFonts w:ascii="Arial" w:hAnsi="Arial" w:cs="Arial"/>
          <w:color w:val="FFFFFF"/>
          <w:kern w:val="0"/>
          <w:sz w:val="17"/>
          <w:szCs w:val="17"/>
        </w:rPr>
      </w:pPr>
    </w:p>
    <w:p w14:paraId="49205183"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7D670BFC"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7E3E8CE"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12: INFORMATIONS ECOLOGIQUES</w:t>
            </w:r>
          </w:p>
        </w:tc>
      </w:tr>
    </w:tbl>
    <w:p w14:paraId="7543CB23"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44D50303"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749269D2" w14:textId="77777777">
        <w:trPr>
          <w:trHeight w:hRule="exact" w:val="334"/>
        </w:trPr>
        <w:tc>
          <w:tcPr>
            <w:tcW w:w="9640" w:type="dxa"/>
            <w:tcBorders>
              <w:top w:val="nil"/>
              <w:left w:val="nil"/>
              <w:bottom w:val="nil"/>
              <w:right w:val="nil"/>
            </w:tcBorders>
            <w:shd w:val="clear" w:color="auto" w:fill="FFFFFF"/>
            <w:vAlign w:val="center"/>
          </w:tcPr>
          <w:p w14:paraId="3AE16953"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2FF280DF"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546ADED"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038B1872"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0A357B80"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40CF85D0"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54605174" w14:textId="77777777">
        <w:trPr>
          <w:trHeight w:hRule="exact" w:val="334"/>
        </w:trPr>
        <w:tc>
          <w:tcPr>
            <w:tcW w:w="9640" w:type="dxa"/>
            <w:tcBorders>
              <w:top w:val="nil"/>
              <w:left w:val="nil"/>
              <w:bottom w:val="nil"/>
              <w:right w:val="nil"/>
            </w:tcBorders>
            <w:shd w:val="clear" w:color="auto" w:fill="FFFFFF"/>
            <w:vAlign w:val="center"/>
          </w:tcPr>
          <w:p w14:paraId="744D4BC2"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0E21B246"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3DC0E6D2" w14:textId="77777777" w:rsidR="00E75E15" w:rsidRDefault="00E75E15">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2C63D364"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0CB179A6"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0F949260"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52DC8BE9" w14:textId="77777777">
        <w:trPr>
          <w:trHeight w:hRule="exact" w:val="334"/>
        </w:trPr>
        <w:tc>
          <w:tcPr>
            <w:tcW w:w="9640" w:type="dxa"/>
            <w:tcBorders>
              <w:top w:val="nil"/>
              <w:left w:val="nil"/>
              <w:bottom w:val="nil"/>
              <w:right w:val="nil"/>
            </w:tcBorders>
            <w:shd w:val="clear" w:color="auto" w:fill="FFFFFF"/>
            <w:vAlign w:val="center"/>
          </w:tcPr>
          <w:p w14:paraId="51C021C6"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71F04175"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290C2136"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5162EA42"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5AC1D76B"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5971FDDC"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6DFAF28D" w14:textId="77777777">
        <w:trPr>
          <w:trHeight w:hRule="exact" w:val="334"/>
        </w:trPr>
        <w:tc>
          <w:tcPr>
            <w:tcW w:w="9640" w:type="dxa"/>
            <w:tcBorders>
              <w:top w:val="nil"/>
              <w:left w:val="nil"/>
              <w:bottom w:val="nil"/>
              <w:right w:val="nil"/>
            </w:tcBorders>
            <w:shd w:val="clear" w:color="auto" w:fill="FFFFFF"/>
            <w:vAlign w:val="center"/>
          </w:tcPr>
          <w:p w14:paraId="0524C089"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4F38008F"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327A592C"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1ABBC40E"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305D031C"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7B4D2195"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17416562" w14:textId="77777777">
        <w:trPr>
          <w:trHeight w:hRule="exact" w:val="334"/>
        </w:trPr>
        <w:tc>
          <w:tcPr>
            <w:tcW w:w="9640" w:type="dxa"/>
            <w:tcBorders>
              <w:top w:val="nil"/>
              <w:left w:val="nil"/>
              <w:bottom w:val="nil"/>
              <w:right w:val="nil"/>
            </w:tcBorders>
            <w:shd w:val="clear" w:color="auto" w:fill="FFFFFF"/>
            <w:vAlign w:val="center"/>
          </w:tcPr>
          <w:p w14:paraId="590E5E38"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12.5. Résultats des évaluations PBT et vPvB</w:t>
            </w:r>
          </w:p>
        </w:tc>
      </w:tr>
    </w:tbl>
    <w:p w14:paraId="42DB2EAD"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6D9A8706"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5C3AEBC3"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5B7377F9"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7CE6704"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4453034F"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3FB2B51B" w14:textId="77777777" w:rsidR="00E75E15" w:rsidRDefault="00E75E15">
      <w:pPr>
        <w:widowControl w:val="0"/>
        <w:autoSpaceDE w:val="0"/>
        <w:autoSpaceDN w:val="0"/>
        <w:adjustRightInd w:val="0"/>
        <w:spacing w:after="0" w:line="240" w:lineRule="auto"/>
        <w:rPr>
          <w:rFonts w:ascii="Arial" w:hAnsi="Arial" w:cs="Arial"/>
          <w:color w:val="000000"/>
          <w:kern w:val="0"/>
          <w:sz w:val="16"/>
          <w:szCs w:val="16"/>
        </w:rPr>
      </w:pPr>
    </w:p>
    <w:p w14:paraId="45DAAA9E" w14:textId="77777777" w:rsidR="00E75E15" w:rsidRDefault="00E75E1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8/12</w:t>
      </w:r>
    </w:p>
    <w:p w14:paraId="70D0591F"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3F7DF6B"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5742C7BD"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37F57C85"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5FB6D281"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03B6970D" w14:textId="77777777" w:rsidR="00E75E15" w:rsidRDefault="00E75E15">
      <w:pPr>
        <w:widowControl w:val="0"/>
        <w:autoSpaceDE w:val="0"/>
        <w:autoSpaceDN w:val="0"/>
        <w:adjustRightInd w:val="0"/>
        <w:spacing w:after="0" w:line="240" w:lineRule="auto"/>
        <w:rPr>
          <w:rFonts w:ascii="Arial" w:hAnsi="Arial" w:cs="Arial"/>
          <w:color w:val="000000"/>
          <w:kern w:val="0"/>
          <w:sz w:val="4"/>
          <w:szCs w:val="4"/>
        </w:rPr>
      </w:pPr>
    </w:p>
    <w:p w14:paraId="0ECD8EB0" w14:textId="77777777" w:rsidR="00E75E15" w:rsidRDefault="00E75E15">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986858" w14:paraId="1B21193D"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EE7BBEB" w14:textId="77777777" w:rsidR="00E75E15" w:rsidRDefault="00E75E1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FD1FE2B"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16109CA1" w14:textId="77777777" w:rsidR="00E75E15" w:rsidRDefault="00E75E1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04/09/2025</w:t>
      </w:r>
      <w:r>
        <w:rPr>
          <w:rFonts w:ascii="Times New Roman" w:hAnsi="Times New Roman" w:cs="Times New Roman"/>
          <w:kern w:val="0"/>
        </w:rPr>
        <w:tab/>
      </w:r>
      <w:r>
        <w:rPr>
          <w:rFonts w:ascii="Arial" w:hAnsi="Arial" w:cs="Arial"/>
          <w:color w:val="000000"/>
          <w:kern w:val="0"/>
          <w:sz w:val="16"/>
          <w:szCs w:val="16"/>
        </w:rPr>
        <w:t>CHAMPAGNE 10%</w:t>
      </w:r>
      <w:r>
        <w:rPr>
          <w:rFonts w:ascii="Times New Roman" w:hAnsi="Times New Roman" w:cs="Times New Roman"/>
          <w:kern w:val="0"/>
        </w:rPr>
        <w:tab/>
      </w:r>
      <w:r>
        <w:rPr>
          <w:rFonts w:ascii="Arial" w:hAnsi="Arial" w:cs="Arial"/>
          <w:color w:val="000000"/>
          <w:kern w:val="0"/>
          <w:sz w:val="16"/>
          <w:szCs w:val="16"/>
        </w:rPr>
        <w:t>Révision : FDS_CLIENT-1-CLP du 04/09/2025</w:t>
      </w:r>
    </w:p>
    <w:p w14:paraId="16557A46"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6840823B"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0DD0F11F"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23BEE404"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6D3E384E"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174F2BC8" w14:textId="77777777">
        <w:trPr>
          <w:trHeight w:hRule="exact" w:val="334"/>
        </w:trPr>
        <w:tc>
          <w:tcPr>
            <w:tcW w:w="9640" w:type="dxa"/>
            <w:tcBorders>
              <w:top w:val="nil"/>
              <w:left w:val="nil"/>
              <w:bottom w:val="nil"/>
              <w:right w:val="nil"/>
            </w:tcBorders>
            <w:shd w:val="clear" w:color="auto" w:fill="FFFFFF"/>
            <w:vAlign w:val="center"/>
          </w:tcPr>
          <w:p w14:paraId="0702F3C9"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534F4F41"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24A041EA" w14:textId="77777777" w:rsidR="00E75E15" w:rsidRDefault="00E75E15">
      <w:pPr>
        <w:widowControl w:val="0"/>
        <w:autoSpaceDE w:val="0"/>
        <w:autoSpaceDN w:val="0"/>
        <w:adjustRightInd w:val="0"/>
        <w:spacing w:after="0" w:line="240" w:lineRule="auto"/>
        <w:rPr>
          <w:rFonts w:ascii="Arial" w:hAnsi="Arial" w:cs="Arial"/>
          <w:color w:val="000000"/>
          <w:kern w:val="0"/>
          <w:sz w:val="6"/>
          <w:szCs w:val="6"/>
        </w:rPr>
      </w:pPr>
    </w:p>
    <w:p w14:paraId="330D648F"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23D77E6B"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1D1998C1"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7A05DB55"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4AFEFBF7" w14:textId="77777777">
        <w:trPr>
          <w:trHeight w:hRule="exact" w:val="334"/>
        </w:trPr>
        <w:tc>
          <w:tcPr>
            <w:tcW w:w="9640" w:type="dxa"/>
            <w:tcBorders>
              <w:top w:val="nil"/>
              <w:left w:val="nil"/>
              <w:bottom w:val="nil"/>
              <w:right w:val="nil"/>
            </w:tcBorders>
            <w:shd w:val="clear" w:color="auto" w:fill="FFFFFF"/>
            <w:vAlign w:val="center"/>
          </w:tcPr>
          <w:p w14:paraId="4DBC470F"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331513B0"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4AA1226D"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22B2811F"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35104DB7" w14:textId="77777777" w:rsidR="00E75E15" w:rsidRDefault="00E75E15">
      <w:pPr>
        <w:widowControl w:val="0"/>
        <w:autoSpaceDE w:val="0"/>
        <w:autoSpaceDN w:val="0"/>
        <w:adjustRightInd w:val="0"/>
        <w:spacing w:after="0" w:line="240" w:lineRule="auto"/>
        <w:rPr>
          <w:rFonts w:ascii="Verdana" w:hAnsi="Verdana" w:cs="Verdana"/>
          <w:color w:val="FFFFFF"/>
          <w:kern w:val="0"/>
          <w:sz w:val="17"/>
          <w:szCs w:val="17"/>
        </w:rPr>
      </w:pPr>
    </w:p>
    <w:p w14:paraId="4D823BF2"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4FA5312D"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842A449"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13: CONSIDERATIONS RELATIVES A L'ELIMINATION</w:t>
            </w:r>
          </w:p>
        </w:tc>
      </w:tr>
    </w:tbl>
    <w:p w14:paraId="0F5C6F15"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681E2309"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2BF2104E" w14:textId="77777777">
        <w:trPr>
          <w:trHeight w:hRule="exact" w:val="334"/>
        </w:trPr>
        <w:tc>
          <w:tcPr>
            <w:tcW w:w="9640" w:type="dxa"/>
            <w:tcBorders>
              <w:top w:val="nil"/>
              <w:left w:val="nil"/>
              <w:bottom w:val="nil"/>
              <w:right w:val="nil"/>
            </w:tcBorders>
            <w:shd w:val="clear" w:color="auto" w:fill="FFFFFF"/>
            <w:vAlign w:val="center"/>
          </w:tcPr>
          <w:p w14:paraId="67330920"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00684799"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3B8F6218"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13.1.1 Disposition relative au produit/à l'emballage:</w:t>
      </w:r>
    </w:p>
    <w:p w14:paraId="06B2FE54"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conformément au CED.</w:t>
      </w:r>
    </w:p>
    <w:p w14:paraId="1BD38295"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1C454C19"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298516E0"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13.1.2 Traitement des déchets - information pertinente:</w:t>
      </w:r>
    </w:p>
    <w:p w14:paraId="71CB6743"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23457804"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3B1A02E7"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13.1.3 Evacuation des eaux usées - information pertinente:</w:t>
      </w:r>
    </w:p>
    <w:p w14:paraId="6FEE1C66"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1CC47602"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37EFF56E"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13.1.4 Autres recommandations d'élimination:</w:t>
      </w:r>
    </w:p>
    <w:p w14:paraId="0BA75A7A"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2E46A1CF"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66BA5179"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34C7E025"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4D46F8B"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14: INFORMATIONS RELATIVES AU TRANSPORT</w:t>
            </w:r>
          </w:p>
        </w:tc>
      </w:tr>
    </w:tbl>
    <w:p w14:paraId="72EEAB34"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492AD9D5"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0BF3A89C"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1D980F30"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6D8B65D9"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17CF25A1"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29E508E3" w14:textId="77777777">
        <w:trPr>
          <w:trHeight w:hRule="exact" w:val="334"/>
        </w:trPr>
        <w:tc>
          <w:tcPr>
            <w:tcW w:w="9640" w:type="dxa"/>
            <w:tcBorders>
              <w:top w:val="nil"/>
              <w:left w:val="nil"/>
              <w:bottom w:val="nil"/>
              <w:right w:val="nil"/>
            </w:tcBorders>
            <w:shd w:val="clear" w:color="auto" w:fill="FFFFFF"/>
            <w:vAlign w:val="center"/>
          </w:tcPr>
          <w:p w14:paraId="00E34545"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5292B55F"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6144D8BC" w14:textId="77777777" w:rsidR="00E75E15" w:rsidRPr="003C730A"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3C730A">
        <w:rPr>
          <w:rFonts w:ascii="Arial" w:hAnsi="Arial" w:cs="Arial"/>
          <w:color w:val="000000"/>
          <w:kern w:val="0"/>
          <w:sz w:val="18"/>
          <w:szCs w:val="18"/>
          <w:lang w:val="it-IT"/>
        </w:rPr>
        <w:t>ADR : NON REGLEMENTE</w:t>
      </w:r>
    </w:p>
    <w:p w14:paraId="293B96F0" w14:textId="77777777" w:rsidR="00E75E15" w:rsidRPr="003C730A"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3C730A">
        <w:rPr>
          <w:rFonts w:ascii="Arial" w:hAnsi="Arial" w:cs="Arial"/>
          <w:color w:val="000000"/>
          <w:kern w:val="0"/>
          <w:sz w:val="18"/>
          <w:szCs w:val="18"/>
          <w:lang w:val="it-IT"/>
        </w:rPr>
        <w:tab/>
        <w:t>IMDG:NON REGLEMENTE</w:t>
      </w:r>
    </w:p>
    <w:p w14:paraId="6E1A4B94" w14:textId="77777777" w:rsidR="00E75E15" w:rsidRPr="003C730A"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3C730A">
        <w:rPr>
          <w:rFonts w:ascii="Arial" w:hAnsi="Arial" w:cs="Arial"/>
          <w:color w:val="000000"/>
          <w:kern w:val="0"/>
          <w:sz w:val="18"/>
          <w:szCs w:val="18"/>
          <w:lang w:val="it-IT"/>
        </w:rPr>
        <w:tab/>
        <w:t>IATA :NON REGLEMENTE</w:t>
      </w:r>
    </w:p>
    <w:p w14:paraId="01D2572B" w14:textId="77777777" w:rsidR="00E75E15" w:rsidRPr="003C730A" w:rsidRDefault="00E75E15">
      <w:pPr>
        <w:widowControl w:val="0"/>
        <w:autoSpaceDE w:val="0"/>
        <w:autoSpaceDN w:val="0"/>
        <w:adjustRightInd w:val="0"/>
        <w:spacing w:after="0" w:line="240" w:lineRule="auto"/>
        <w:rPr>
          <w:rFonts w:ascii="Arial" w:hAnsi="Arial" w:cs="Arial"/>
          <w:color w:val="000000"/>
          <w:kern w:val="0"/>
          <w:sz w:val="20"/>
          <w:szCs w:val="20"/>
          <w:lang w:val="it-IT"/>
        </w:rPr>
      </w:pPr>
    </w:p>
    <w:p w14:paraId="7D66BD65" w14:textId="77777777" w:rsidR="00E75E15" w:rsidRPr="003C730A" w:rsidRDefault="00E75E15">
      <w:pPr>
        <w:widowControl w:val="0"/>
        <w:autoSpaceDE w:val="0"/>
        <w:autoSpaceDN w:val="0"/>
        <w:adjustRightInd w:val="0"/>
        <w:spacing w:after="0" w:line="240" w:lineRule="auto"/>
        <w:rPr>
          <w:rFonts w:ascii="Arial" w:hAnsi="Arial" w:cs="Arial"/>
          <w:color w:val="000000"/>
          <w:kern w:val="0"/>
          <w:sz w:val="20"/>
          <w:szCs w:val="20"/>
          <w:lang w:val="it-IT"/>
        </w:rPr>
      </w:pPr>
    </w:p>
    <w:p w14:paraId="697CD569" w14:textId="77777777" w:rsidR="00E75E15" w:rsidRPr="003C730A" w:rsidRDefault="00E75E15">
      <w:pPr>
        <w:widowControl w:val="0"/>
        <w:autoSpaceDE w:val="0"/>
        <w:autoSpaceDN w:val="0"/>
        <w:adjustRightInd w:val="0"/>
        <w:spacing w:after="0" w:line="240" w:lineRule="auto"/>
        <w:rPr>
          <w:rFonts w:ascii="Arial" w:hAnsi="Arial" w:cs="Arial"/>
          <w:color w:val="000000"/>
          <w:kern w:val="0"/>
          <w:sz w:val="20"/>
          <w:szCs w:val="20"/>
          <w:lang w:val="it-IT"/>
        </w:rPr>
      </w:pPr>
    </w:p>
    <w:p w14:paraId="75140884" w14:textId="77777777" w:rsidR="00E75E15" w:rsidRPr="003C730A" w:rsidRDefault="00E75E15">
      <w:pPr>
        <w:widowControl w:val="0"/>
        <w:autoSpaceDE w:val="0"/>
        <w:autoSpaceDN w:val="0"/>
        <w:adjustRightInd w:val="0"/>
        <w:spacing w:after="0" w:line="240" w:lineRule="auto"/>
        <w:rPr>
          <w:rFonts w:ascii="Arial" w:hAnsi="Arial" w:cs="Arial"/>
          <w:color w:val="000000"/>
          <w:kern w:val="0"/>
          <w:sz w:val="20"/>
          <w:szCs w:val="20"/>
          <w:lang w:val="it-IT"/>
        </w:rPr>
      </w:pPr>
    </w:p>
    <w:p w14:paraId="1C9794F5" w14:textId="77777777" w:rsidR="00E75E15" w:rsidRPr="003C730A" w:rsidRDefault="00E75E15">
      <w:pPr>
        <w:widowControl w:val="0"/>
        <w:autoSpaceDE w:val="0"/>
        <w:autoSpaceDN w:val="0"/>
        <w:adjustRightInd w:val="0"/>
        <w:spacing w:after="0" w:line="240" w:lineRule="auto"/>
        <w:rPr>
          <w:rFonts w:ascii="Arial" w:hAnsi="Arial" w:cs="Arial"/>
          <w:color w:val="000000"/>
          <w:kern w:val="0"/>
          <w:sz w:val="20"/>
          <w:szCs w:val="20"/>
          <w:lang w:val="it-IT"/>
        </w:rPr>
      </w:pPr>
    </w:p>
    <w:p w14:paraId="7E3A4F25" w14:textId="77777777" w:rsidR="00E75E15" w:rsidRPr="003C730A" w:rsidRDefault="00E75E15">
      <w:pPr>
        <w:widowControl w:val="0"/>
        <w:autoSpaceDE w:val="0"/>
        <w:autoSpaceDN w:val="0"/>
        <w:adjustRightInd w:val="0"/>
        <w:spacing w:after="0" w:line="240" w:lineRule="auto"/>
        <w:rPr>
          <w:rFonts w:ascii="Arial" w:hAnsi="Arial" w:cs="Arial"/>
          <w:color w:val="000000"/>
          <w:kern w:val="0"/>
          <w:sz w:val="20"/>
          <w:szCs w:val="20"/>
          <w:lang w:val="it-IT"/>
        </w:rPr>
      </w:pPr>
    </w:p>
    <w:p w14:paraId="1DFB3DF9" w14:textId="77777777" w:rsidR="00E75E15" w:rsidRPr="003C730A" w:rsidRDefault="00E75E15">
      <w:pPr>
        <w:widowControl w:val="0"/>
        <w:autoSpaceDE w:val="0"/>
        <w:autoSpaceDN w:val="0"/>
        <w:adjustRightInd w:val="0"/>
        <w:spacing w:after="0" w:line="240" w:lineRule="auto"/>
        <w:rPr>
          <w:rFonts w:ascii="Arial" w:hAnsi="Arial" w:cs="Arial"/>
          <w:color w:val="000000"/>
          <w:kern w:val="0"/>
          <w:sz w:val="9"/>
          <w:szCs w:val="9"/>
          <w:lang w:val="it-IT"/>
        </w:rPr>
      </w:pPr>
    </w:p>
    <w:p w14:paraId="4A8532ED" w14:textId="77777777" w:rsidR="00E75E15" w:rsidRDefault="00E75E15">
      <w:pPr>
        <w:widowControl w:val="0"/>
        <w:tabs>
          <w:tab w:val="left" w:pos="8772"/>
        </w:tabs>
        <w:autoSpaceDE w:val="0"/>
        <w:autoSpaceDN w:val="0"/>
        <w:adjustRightInd w:val="0"/>
        <w:spacing w:after="0" w:line="240" w:lineRule="auto"/>
        <w:rPr>
          <w:rFonts w:ascii="Arial" w:hAnsi="Arial" w:cs="Arial"/>
          <w:color w:val="000000"/>
          <w:kern w:val="0"/>
          <w:sz w:val="16"/>
          <w:szCs w:val="16"/>
        </w:rPr>
      </w:pPr>
      <w:r w:rsidRPr="003C730A">
        <w:rPr>
          <w:rFonts w:ascii="Times New Roman" w:hAnsi="Times New Roman" w:cs="Times New Roman"/>
          <w:kern w:val="0"/>
          <w:lang w:val="it-IT"/>
        </w:rPr>
        <w:tab/>
      </w:r>
      <w:r>
        <w:rPr>
          <w:rFonts w:ascii="Arial" w:hAnsi="Arial" w:cs="Arial"/>
          <w:color w:val="000000"/>
          <w:kern w:val="0"/>
          <w:sz w:val="16"/>
          <w:szCs w:val="16"/>
        </w:rPr>
        <w:t>9/12</w:t>
      </w:r>
    </w:p>
    <w:p w14:paraId="72FF9426"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1E35EC7"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1AB7E491"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1BC85436"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6F5364AB"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6D49F824" w14:textId="77777777" w:rsidR="00E75E15" w:rsidRDefault="00E75E15">
      <w:pPr>
        <w:widowControl w:val="0"/>
        <w:autoSpaceDE w:val="0"/>
        <w:autoSpaceDN w:val="0"/>
        <w:adjustRightInd w:val="0"/>
        <w:spacing w:after="0" w:line="240" w:lineRule="auto"/>
        <w:rPr>
          <w:rFonts w:ascii="Arial" w:hAnsi="Arial" w:cs="Arial"/>
          <w:color w:val="000000"/>
          <w:kern w:val="0"/>
          <w:sz w:val="4"/>
          <w:szCs w:val="4"/>
        </w:rPr>
      </w:pPr>
    </w:p>
    <w:p w14:paraId="49C17F61" w14:textId="77777777" w:rsidR="00E75E15" w:rsidRDefault="00E75E15">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986858" w14:paraId="08AC8738"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F408149" w14:textId="77777777" w:rsidR="00E75E15" w:rsidRDefault="00E75E1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DCC1D93"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7A976D03" w14:textId="77777777" w:rsidR="00E75E15" w:rsidRDefault="00E75E1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04/09/2025</w:t>
      </w:r>
      <w:r>
        <w:rPr>
          <w:rFonts w:ascii="Times New Roman" w:hAnsi="Times New Roman" w:cs="Times New Roman"/>
          <w:kern w:val="0"/>
        </w:rPr>
        <w:tab/>
      </w:r>
      <w:r>
        <w:rPr>
          <w:rFonts w:ascii="Arial" w:hAnsi="Arial" w:cs="Arial"/>
          <w:color w:val="000000"/>
          <w:kern w:val="0"/>
          <w:sz w:val="16"/>
          <w:szCs w:val="16"/>
        </w:rPr>
        <w:t>CHAMPAGNE 10%</w:t>
      </w:r>
      <w:r>
        <w:rPr>
          <w:rFonts w:ascii="Times New Roman" w:hAnsi="Times New Roman" w:cs="Times New Roman"/>
          <w:kern w:val="0"/>
        </w:rPr>
        <w:tab/>
      </w:r>
      <w:r>
        <w:rPr>
          <w:rFonts w:ascii="Arial" w:hAnsi="Arial" w:cs="Arial"/>
          <w:color w:val="000000"/>
          <w:kern w:val="0"/>
          <w:sz w:val="16"/>
          <w:szCs w:val="16"/>
        </w:rPr>
        <w:t>Révision : FDS_CLIENT-1-CLP du 04/09/2025</w:t>
      </w:r>
    </w:p>
    <w:p w14:paraId="1E3DF96A"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4A960B95"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3BF687DC" w14:textId="77777777">
        <w:trPr>
          <w:trHeight w:hRule="exact" w:val="334"/>
        </w:trPr>
        <w:tc>
          <w:tcPr>
            <w:tcW w:w="9640" w:type="dxa"/>
            <w:tcBorders>
              <w:top w:val="nil"/>
              <w:left w:val="nil"/>
              <w:bottom w:val="nil"/>
              <w:right w:val="nil"/>
            </w:tcBorders>
            <w:shd w:val="clear" w:color="auto" w:fill="FFFFFF"/>
            <w:vAlign w:val="center"/>
          </w:tcPr>
          <w:p w14:paraId="7947362E"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14.2. Désignation officielle de transport de l'ONU</w:t>
            </w:r>
          </w:p>
        </w:tc>
      </w:tr>
    </w:tbl>
    <w:p w14:paraId="7BC6D437"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15C84542" w14:textId="77777777" w:rsidR="00E75E15" w:rsidRPr="003C730A"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3C730A">
        <w:rPr>
          <w:rFonts w:ascii="Arial" w:hAnsi="Arial" w:cs="Arial"/>
          <w:color w:val="000000"/>
          <w:kern w:val="0"/>
          <w:sz w:val="18"/>
          <w:szCs w:val="18"/>
          <w:lang w:val="it-IT"/>
        </w:rPr>
        <w:t>ADR : NON REGLEMENTE</w:t>
      </w:r>
    </w:p>
    <w:p w14:paraId="3F15B172" w14:textId="77777777" w:rsidR="00E75E15" w:rsidRPr="003C730A"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3C730A">
        <w:rPr>
          <w:rFonts w:ascii="Arial" w:hAnsi="Arial" w:cs="Arial"/>
          <w:color w:val="000000"/>
          <w:kern w:val="0"/>
          <w:sz w:val="18"/>
          <w:szCs w:val="18"/>
          <w:lang w:val="it-IT"/>
        </w:rPr>
        <w:tab/>
        <w:t>IMDG:NON REGLEMENTE</w:t>
      </w:r>
    </w:p>
    <w:p w14:paraId="3E452C4B" w14:textId="77777777" w:rsidR="00E75E15" w:rsidRPr="003C730A"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3C730A">
        <w:rPr>
          <w:rFonts w:ascii="Arial" w:hAnsi="Arial" w:cs="Arial"/>
          <w:color w:val="000000"/>
          <w:kern w:val="0"/>
          <w:sz w:val="18"/>
          <w:szCs w:val="18"/>
          <w:lang w:val="it-IT"/>
        </w:rPr>
        <w:tab/>
        <w:t>IATA :NON REGLEMENTE</w:t>
      </w:r>
    </w:p>
    <w:p w14:paraId="7EC116D4" w14:textId="77777777" w:rsidR="00E75E15" w:rsidRPr="003C730A" w:rsidRDefault="00E75E15">
      <w:pPr>
        <w:widowControl w:val="0"/>
        <w:autoSpaceDE w:val="0"/>
        <w:autoSpaceDN w:val="0"/>
        <w:adjustRightInd w:val="0"/>
        <w:spacing w:after="0" w:line="240" w:lineRule="auto"/>
        <w:rPr>
          <w:rFonts w:ascii="Arial" w:hAnsi="Arial" w:cs="Arial"/>
          <w:color w:val="000000"/>
          <w:kern w:val="0"/>
          <w:sz w:val="20"/>
          <w:szCs w:val="20"/>
          <w:lang w:val="it-IT"/>
        </w:rPr>
      </w:pPr>
    </w:p>
    <w:p w14:paraId="5095BE32" w14:textId="77777777" w:rsidR="00E75E15" w:rsidRPr="003C730A" w:rsidRDefault="00E75E15">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0EE5752C" w14:textId="77777777">
        <w:trPr>
          <w:trHeight w:hRule="exact" w:val="334"/>
        </w:trPr>
        <w:tc>
          <w:tcPr>
            <w:tcW w:w="9640" w:type="dxa"/>
            <w:tcBorders>
              <w:top w:val="nil"/>
              <w:left w:val="nil"/>
              <w:bottom w:val="nil"/>
              <w:right w:val="nil"/>
            </w:tcBorders>
            <w:shd w:val="clear" w:color="auto" w:fill="FFFFFF"/>
            <w:vAlign w:val="center"/>
          </w:tcPr>
          <w:p w14:paraId="1BAE75AF"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3C730A">
              <w:rPr>
                <w:rFonts w:ascii="Times New Roman" w:hAnsi="Times New Roman" w:cs="Times New Roman"/>
                <w:kern w:val="0"/>
                <w:lang w:val="it-IT"/>
              </w:rPr>
              <w:tab/>
            </w:r>
            <w:r>
              <w:rPr>
                <w:rFonts w:ascii="Arial" w:hAnsi="Arial" w:cs="Arial"/>
                <w:color w:val="000000"/>
                <w:kern w:val="0"/>
                <w:sz w:val="20"/>
                <w:szCs w:val="20"/>
              </w:rPr>
              <w:t>14.3. Classe(s) de danger pour le transport</w:t>
            </w:r>
          </w:p>
        </w:tc>
      </w:tr>
    </w:tbl>
    <w:p w14:paraId="13CCCE1D"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330BD9B2" w14:textId="77777777" w:rsidR="00E75E15" w:rsidRPr="003C730A"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3C730A">
        <w:rPr>
          <w:rFonts w:ascii="Arial" w:hAnsi="Arial" w:cs="Arial"/>
          <w:color w:val="000000"/>
          <w:kern w:val="0"/>
          <w:sz w:val="18"/>
          <w:szCs w:val="18"/>
          <w:lang w:val="it-IT"/>
        </w:rPr>
        <w:t>ADR : NON REGLEMENTE</w:t>
      </w:r>
    </w:p>
    <w:p w14:paraId="68AB4D1D" w14:textId="77777777" w:rsidR="00E75E15" w:rsidRPr="003C730A"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3C730A">
        <w:rPr>
          <w:rFonts w:ascii="Arial" w:hAnsi="Arial" w:cs="Arial"/>
          <w:color w:val="000000"/>
          <w:kern w:val="0"/>
          <w:sz w:val="18"/>
          <w:szCs w:val="18"/>
          <w:lang w:val="it-IT"/>
        </w:rPr>
        <w:tab/>
        <w:t>IMDG:NON REGLEMENTE</w:t>
      </w:r>
    </w:p>
    <w:p w14:paraId="0EBA4E5E" w14:textId="77777777" w:rsidR="00E75E15" w:rsidRPr="003C730A"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3C730A">
        <w:rPr>
          <w:rFonts w:ascii="Arial" w:hAnsi="Arial" w:cs="Arial"/>
          <w:color w:val="000000"/>
          <w:kern w:val="0"/>
          <w:sz w:val="18"/>
          <w:szCs w:val="18"/>
          <w:lang w:val="it-IT"/>
        </w:rPr>
        <w:tab/>
        <w:t>IATA :NON REGLEMENTE</w:t>
      </w:r>
    </w:p>
    <w:p w14:paraId="1C5D3727" w14:textId="77777777" w:rsidR="00E75E15" w:rsidRPr="003C730A" w:rsidRDefault="00E75E15">
      <w:pPr>
        <w:widowControl w:val="0"/>
        <w:autoSpaceDE w:val="0"/>
        <w:autoSpaceDN w:val="0"/>
        <w:adjustRightInd w:val="0"/>
        <w:spacing w:after="0" w:line="240" w:lineRule="auto"/>
        <w:rPr>
          <w:rFonts w:ascii="Arial" w:hAnsi="Arial" w:cs="Arial"/>
          <w:color w:val="000000"/>
          <w:kern w:val="0"/>
          <w:sz w:val="20"/>
          <w:szCs w:val="20"/>
          <w:lang w:val="it-IT"/>
        </w:rPr>
      </w:pPr>
    </w:p>
    <w:p w14:paraId="3F19A630" w14:textId="77777777" w:rsidR="00E75E15" w:rsidRPr="003C730A" w:rsidRDefault="00E75E15">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412E3965" w14:textId="77777777">
        <w:trPr>
          <w:trHeight w:hRule="exact" w:val="334"/>
        </w:trPr>
        <w:tc>
          <w:tcPr>
            <w:tcW w:w="9640" w:type="dxa"/>
            <w:tcBorders>
              <w:top w:val="nil"/>
              <w:left w:val="nil"/>
              <w:bottom w:val="nil"/>
              <w:right w:val="nil"/>
            </w:tcBorders>
            <w:shd w:val="clear" w:color="auto" w:fill="FFFFFF"/>
            <w:vAlign w:val="center"/>
          </w:tcPr>
          <w:p w14:paraId="5609632B"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3C730A">
              <w:rPr>
                <w:rFonts w:ascii="Times New Roman" w:hAnsi="Times New Roman" w:cs="Times New Roman"/>
                <w:kern w:val="0"/>
                <w:lang w:val="it-IT"/>
              </w:rPr>
              <w:tab/>
            </w:r>
            <w:r>
              <w:rPr>
                <w:rFonts w:ascii="Arial" w:hAnsi="Arial" w:cs="Arial"/>
                <w:color w:val="000000"/>
                <w:kern w:val="0"/>
                <w:sz w:val="20"/>
                <w:szCs w:val="20"/>
              </w:rPr>
              <w:t>14.4. Groupe d’emballage</w:t>
            </w:r>
          </w:p>
        </w:tc>
      </w:tr>
    </w:tbl>
    <w:p w14:paraId="255CAA30"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6EF9CCC0"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0030CF60"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IMDG:NON REGLEMENTE</w:t>
      </w:r>
    </w:p>
    <w:p w14:paraId="6B903F75"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:NON REGLEMENTE</w:t>
      </w:r>
    </w:p>
    <w:p w14:paraId="17DF6471"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01D0B5B"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10C3C57A" w14:textId="77777777">
        <w:trPr>
          <w:trHeight w:hRule="exact" w:val="334"/>
        </w:trPr>
        <w:tc>
          <w:tcPr>
            <w:tcW w:w="9640" w:type="dxa"/>
            <w:tcBorders>
              <w:top w:val="nil"/>
              <w:left w:val="nil"/>
              <w:bottom w:val="nil"/>
              <w:right w:val="nil"/>
            </w:tcBorders>
            <w:shd w:val="clear" w:color="auto" w:fill="FFFFFF"/>
            <w:vAlign w:val="center"/>
          </w:tcPr>
          <w:p w14:paraId="254986C4"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417B9C9B"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3E33C47E"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6305FBF9"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7A0765D"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63144345" w14:textId="77777777">
        <w:trPr>
          <w:trHeight w:hRule="exact" w:val="334"/>
        </w:trPr>
        <w:tc>
          <w:tcPr>
            <w:tcW w:w="9640" w:type="dxa"/>
            <w:tcBorders>
              <w:top w:val="nil"/>
              <w:left w:val="nil"/>
              <w:bottom w:val="nil"/>
              <w:right w:val="nil"/>
            </w:tcBorders>
            <w:shd w:val="clear" w:color="auto" w:fill="FFFFFF"/>
            <w:vAlign w:val="center"/>
          </w:tcPr>
          <w:p w14:paraId="61E9D81A"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1B65A880"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25FE08B3"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1DA07879"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303A6B56"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179CD717" w14:textId="77777777">
        <w:trPr>
          <w:trHeight w:hRule="exact" w:val="334"/>
        </w:trPr>
        <w:tc>
          <w:tcPr>
            <w:tcW w:w="9640" w:type="dxa"/>
            <w:tcBorders>
              <w:top w:val="nil"/>
              <w:left w:val="nil"/>
              <w:bottom w:val="nil"/>
              <w:right w:val="nil"/>
            </w:tcBorders>
            <w:shd w:val="clear" w:color="auto" w:fill="FFFFFF"/>
            <w:vAlign w:val="center"/>
          </w:tcPr>
          <w:p w14:paraId="4C34909E"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76F45116"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15D7C0FD"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11137777" w14:textId="77777777" w:rsidR="00E75E15" w:rsidRDefault="00E75E15">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0D8FE88F"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2DAC3A2"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15: INFORMATIONS RELATIVES A LA REGLEMENTATION</w:t>
            </w:r>
          </w:p>
        </w:tc>
      </w:tr>
    </w:tbl>
    <w:p w14:paraId="64D96D18"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043B25F0" w14:textId="77777777" w:rsidR="00E75E15" w:rsidRDefault="00E75E15">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4B3BCCAA" w14:textId="77777777">
        <w:trPr>
          <w:trHeight w:hRule="exact" w:val="555"/>
        </w:trPr>
        <w:tc>
          <w:tcPr>
            <w:tcW w:w="9640" w:type="dxa"/>
            <w:tcBorders>
              <w:top w:val="nil"/>
              <w:left w:val="nil"/>
              <w:bottom w:val="nil"/>
              <w:right w:val="nil"/>
            </w:tcBorders>
            <w:shd w:val="clear" w:color="auto" w:fill="FFFFFF"/>
            <w:vAlign w:val="center"/>
          </w:tcPr>
          <w:p w14:paraId="6C2B1119"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502774D7"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14BA4934" w14:textId="77777777" w:rsidR="00E75E15" w:rsidRDefault="00E75E15">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Règlements de l'UE:</w:t>
      </w:r>
    </w:p>
    <w:p w14:paraId="49971559"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14:paraId="441ADFC8"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7"/>
          <w:szCs w:val="17"/>
        </w:rPr>
      </w:pPr>
    </w:p>
    <w:p w14:paraId="5607DD70"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06C6ED1B"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7"/>
          <w:szCs w:val="17"/>
        </w:rPr>
      </w:pPr>
    </w:p>
    <w:p w14:paraId="1882C900"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C65D492"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7"/>
          <w:szCs w:val="17"/>
        </w:rPr>
      </w:pPr>
    </w:p>
    <w:p w14:paraId="1998E17F"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l'UE: </w:t>
      </w:r>
    </w:p>
    <w:p w14:paraId="190F93BD"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05A381E5"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7"/>
          <w:szCs w:val="17"/>
        </w:rPr>
      </w:pPr>
    </w:p>
    <w:p w14:paraId="6CBAE590"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p w14:paraId="5905A811"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490D7D9A"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2598463A"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5DCAEB45"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CB0ABDA"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30BDB8B7"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79641B3F" w14:textId="77777777" w:rsidR="00E75E15" w:rsidRDefault="00E75E15">
      <w:pPr>
        <w:widowControl w:val="0"/>
        <w:autoSpaceDE w:val="0"/>
        <w:autoSpaceDN w:val="0"/>
        <w:adjustRightInd w:val="0"/>
        <w:spacing w:after="0" w:line="240" w:lineRule="auto"/>
        <w:rPr>
          <w:rFonts w:ascii="Times New Roman" w:hAnsi="Times New Roman" w:cs="Times New Roman"/>
          <w:kern w:val="0"/>
          <w:sz w:val="5"/>
          <w:szCs w:val="5"/>
        </w:rPr>
      </w:pPr>
    </w:p>
    <w:p w14:paraId="107626C4" w14:textId="77777777" w:rsidR="00E75E15" w:rsidRDefault="00E75E1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10/12</w:t>
      </w:r>
    </w:p>
    <w:p w14:paraId="1FB9EFD1"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B31EAC2"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0507F969"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1DF7D7F6"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4824AF4A"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42658931" w14:textId="77777777" w:rsidR="00E75E15" w:rsidRDefault="00E75E15">
      <w:pPr>
        <w:widowControl w:val="0"/>
        <w:autoSpaceDE w:val="0"/>
        <w:autoSpaceDN w:val="0"/>
        <w:adjustRightInd w:val="0"/>
        <w:spacing w:after="0" w:line="240" w:lineRule="auto"/>
        <w:rPr>
          <w:rFonts w:ascii="Arial" w:hAnsi="Arial" w:cs="Arial"/>
          <w:color w:val="000000"/>
          <w:kern w:val="0"/>
          <w:sz w:val="4"/>
          <w:szCs w:val="4"/>
        </w:rPr>
      </w:pPr>
    </w:p>
    <w:p w14:paraId="4C4CF870" w14:textId="77777777" w:rsidR="00E75E15" w:rsidRDefault="00E75E15">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986858" w14:paraId="1F4F3505"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FE3C025" w14:textId="77777777" w:rsidR="00E75E15" w:rsidRDefault="00E75E1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CB1B1AC"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7F9D773" w14:textId="77777777" w:rsidR="00E75E15" w:rsidRDefault="00E75E1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04/09/2025</w:t>
      </w:r>
      <w:r>
        <w:rPr>
          <w:rFonts w:ascii="Times New Roman" w:hAnsi="Times New Roman" w:cs="Times New Roman"/>
          <w:kern w:val="0"/>
        </w:rPr>
        <w:tab/>
      </w:r>
      <w:r>
        <w:rPr>
          <w:rFonts w:ascii="Arial" w:hAnsi="Arial" w:cs="Arial"/>
          <w:color w:val="000000"/>
          <w:kern w:val="0"/>
          <w:sz w:val="16"/>
          <w:szCs w:val="16"/>
        </w:rPr>
        <w:t>CHAMPAGNE 10%</w:t>
      </w:r>
      <w:r>
        <w:rPr>
          <w:rFonts w:ascii="Times New Roman" w:hAnsi="Times New Roman" w:cs="Times New Roman"/>
          <w:kern w:val="0"/>
        </w:rPr>
        <w:tab/>
      </w:r>
      <w:r>
        <w:rPr>
          <w:rFonts w:ascii="Arial" w:hAnsi="Arial" w:cs="Arial"/>
          <w:color w:val="000000"/>
          <w:kern w:val="0"/>
          <w:sz w:val="16"/>
          <w:szCs w:val="16"/>
        </w:rPr>
        <w:t>Révision : FDS_CLIENT-1-CLP du 04/09/2025</w:t>
      </w:r>
    </w:p>
    <w:p w14:paraId="16CB0097" w14:textId="77777777" w:rsidR="00E75E15" w:rsidRDefault="00E75E15">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986858" w14:paraId="7BD53B03" w14:textId="77777777">
        <w:trPr>
          <w:trHeight w:hRule="exact" w:val="334"/>
        </w:trPr>
        <w:tc>
          <w:tcPr>
            <w:tcW w:w="9640" w:type="dxa"/>
            <w:tcBorders>
              <w:top w:val="nil"/>
              <w:left w:val="nil"/>
              <w:bottom w:val="nil"/>
              <w:right w:val="nil"/>
            </w:tcBorders>
            <w:shd w:val="clear" w:color="auto" w:fill="FFFFFF"/>
            <w:vAlign w:val="center"/>
          </w:tcPr>
          <w:p w14:paraId="04E261F9"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Évaluation de la sécurité chimique</w:t>
            </w:r>
          </w:p>
        </w:tc>
      </w:tr>
    </w:tbl>
    <w:p w14:paraId="3E45CCB7"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16CB4E3E" w14:textId="77777777" w:rsidR="00E75E15" w:rsidRDefault="00E75E15">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10855820" w14:textId="77777777" w:rsidR="00E75E15" w:rsidRDefault="00E75E15">
      <w:pPr>
        <w:widowControl w:val="0"/>
        <w:autoSpaceDE w:val="0"/>
        <w:autoSpaceDN w:val="0"/>
        <w:adjustRightInd w:val="0"/>
        <w:spacing w:after="0" w:line="240" w:lineRule="auto"/>
        <w:rPr>
          <w:rFonts w:ascii="Arial" w:hAnsi="Arial" w:cs="Arial"/>
          <w:color w:val="FFFFFF"/>
          <w:kern w:val="0"/>
          <w:sz w:val="20"/>
          <w:szCs w:val="20"/>
        </w:rPr>
      </w:pPr>
    </w:p>
    <w:p w14:paraId="66926E8F" w14:textId="77777777" w:rsidR="00E75E15" w:rsidRDefault="00E75E15">
      <w:pPr>
        <w:widowControl w:val="0"/>
        <w:autoSpaceDE w:val="0"/>
        <w:autoSpaceDN w:val="0"/>
        <w:adjustRightInd w:val="0"/>
        <w:spacing w:after="0" w:line="240" w:lineRule="auto"/>
        <w:rPr>
          <w:rFonts w:ascii="Verdana" w:hAnsi="Verdana" w:cs="Verdana"/>
          <w:color w:val="FFFFFF"/>
          <w:kern w:val="0"/>
          <w:sz w:val="17"/>
          <w:szCs w:val="17"/>
        </w:rPr>
      </w:pPr>
    </w:p>
    <w:p w14:paraId="1AA840DD"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986858" w14:paraId="2E8827FE"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3CD1AC1" w14:textId="77777777" w:rsidR="00E75E15" w:rsidRDefault="00E75E15">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16: AUTRES INFORMATIONS</w:t>
            </w:r>
          </w:p>
        </w:tc>
      </w:tr>
    </w:tbl>
    <w:p w14:paraId="387318DC"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328D84BE" w14:textId="77777777" w:rsidR="00E75E15" w:rsidRDefault="00E75E1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Texte intégral des phrases H citées en point 3</w:t>
      </w:r>
    </w:p>
    <w:p w14:paraId="7A2A382C" w14:textId="77777777" w:rsidR="00E75E15" w:rsidRDefault="00E75E15">
      <w:pPr>
        <w:widowControl w:val="0"/>
        <w:autoSpaceDE w:val="0"/>
        <w:autoSpaceDN w:val="0"/>
        <w:adjustRightInd w:val="0"/>
        <w:spacing w:after="0" w:line="240" w:lineRule="auto"/>
        <w:rPr>
          <w:rFonts w:ascii="Arial" w:hAnsi="Arial" w:cs="Arial"/>
          <w:b/>
          <w:bCs/>
          <w:color w:val="000000"/>
          <w:kern w:val="0"/>
          <w:sz w:val="8"/>
          <w:szCs w:val="8"/>
        </w:rPr>
      </w:pPr>
    </w:p>
    <w:p w14:paraId="40B9F74E" w14:textId="77777777" w:rsidR="00E75E15" w:rsidRDefault="00E75E1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H226</w:t>
      </w:r>
      <w:r>
        <w:rPr>
          <w:rFonts w:ascii="Arial" w:hAnsi="Arial" w:cs="Arial"/>
          <w:b/>
          <w:bCs/>
          <w:color w:val="000000"/>
          <w:kern w:val="0"/>
          <w:sz w:val="18"/>
          <w:szCs w:val="18"/>
        </w:rPr>
        <w:tab/>
        <w:t>Liquide et vapeurs inflammables.</w:t>
      </w:r>
    </w:p>
    <w:p w14:paraId="395146F9" w14:textId="77777777" w:rsidR="00E75E15" w:rsidRDefault="00E75E15">
      <w:pPr>
        <w:widowControl w:val="0"/>
        <w:autoSpaceDE w:val="0"/>
        <w:autoSpaceDN w:val="0"/>
        <w:adjustRightInd w:val="0"/>
        <w:spacing w:after="0" w:line="240" w:lineRule="auto"/>
        <w:rPr>
          <w:rFonts w:ascii="Arial" w:hAnsi="Arial" w:cs="Arial"/>
          <w:b/>
          <w:bCs/>
          <w:color w:val="000000"/>
          <w:kern w:val="0"/>
          <w:sz w:val="8"/>
          <w:szCs w:val="8"/>
        </w:rPr>
      </w:pPr>
    </w:p>
    <w:p w14:paraId="7E1C9DEA" w14:textId="77777777" w:rsidR="00E75E15" w:rsidRDefault="00E75E1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H302</w:t>
      </w:r>
      <w:r>
        <w:rPr>
          <w:rFonts w:ascii="Arial" w:hAnsi="Arial" w:cs="Arial"/>
          <w:b/>
          <w:bCs/>
          <w:color w:val="000000"/>
          <w:kern w:val="0"/>
          <w:sz w:val="18"/>
          <w:szCs w:val="18"/>
        </w:rPr>
        <w:tab/>
        <w:t>Nocif en cas d'ingestion.</w:t>
      </w:r>
    </w:p>
    <w:p w14:paraId="2AE30395" w14:textId="77777777" w:rsidR="00E75E15" w:rsidRDefault="00E75E15">
      <w:pPr>
        <w:widowControl w:val="0"/>
        <w:autoSpaceDE w:val="0"/>
        <w:autoSpaceDN w:val="0"/>
        <w:adjustRightInd w:val="0"/>
        <w:spacing w:after="0" w:line="240" w:lineRule="auto"/>
        <w:rPr>
          <w:rFonts w:ascii="Arial" w:hAnsi="Arial" w:cs="Arial"/>
          <w:b/>
          <w:bCs/>
          <w:color w:val="000000"/>
          <w:kern w:val="0"/>
          <w:sz w:val="8"/>
          <w:szCs w:val="8"/>
        </w:rPr>
      </w:pPr>
    </w:p>
    <w:p w14:paraId="620D426B" w14:textId="77777777" w:rsidR="00E75E15" w:rsidRDefault="00E75E1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H304</w:t>
      </w:r>
      <w:r>
        <w:rPr>
          <w:rFonts w:ascii="Arial" w:hAnsi="Arial" w:cs="Arial"/>
          <w:b/>
          <w:bCs/>
          <w:color w:val="000000"/>
          <w:kern w:val="0"/>
          <w:sz w:val="18"/>
          <w:szCs w:val="18"/>
        </w:rPr>
        <w:tab/>
        <w:t>Peut être mortel en cas d'ingestion et de pénétration dans les voies respiratoires.</w:t>
      </w:r>
    </w:p>
    <w:p w14:paraId="31B9F42A" w14:textId="77777777" w:rsidR="00E75E15" w:rsidRDefault="00E75E15">
      <w:pPr>
        <w:widowControl w:val="0"/>
        <w:autoSpaceDE w:val="0"/>
        <w:autoSpaceDN w:val="0"/>
        <w:adjustRightInd w:val="0"/>
        <w:spacing w:after="0" w:line="240" w:lineRule="auto"/>
        <w:rPr>
          <w:rFonts w:ascii="Arial" w:hAnsi="Arial" w:cs="Arial"/>
          <w:b/>
          <w:bCs/>
          <w:color w:val="000000"/>
          <w:kern w:val="0"/>
          <w:sz w:val="8"/>
          <w:szCs w:val="8"/>
        </w:rPr>
      </w:pPr>
    </w:p>
    <w:p w14:paraId="45D8BB4F" w14:textId="77777777" w:rsidR="00E75E15" w:rsidRDefault="00E75E1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H315</w:t>
      </w:r>
      <w:r>
        <w:rPr>
          <w:rFonts w:ascii="Arial" w:hAnsi="Arial" w:cs="Arial"/>
          <w:b/>
          <w:bCs/>
          <w:color w:val="000000"/>
          <w:kern w:val="0"/>
          <w:sz w:val="18"/>
          <w:szCs w:val="18"/>
        </w:rPr>
        <w:tab/>
        <w:t>Provoque une irritation cutanée.</w:t>
      </w:r>
    </w:p>
    <w:p w14:paraId="2696AD8D" w14:textId="77777777" w:rsidR="00E75E15" w:rsidRDefault="00E75E15">
      <w:pPr>
        <w:widowControl w:val="0"/>
        <w:autoSpaceDE w:val="0"/>
        <w:autoSpaceDN w:val="0"/>
        <w:adjustRightInd w:val="0"/>
        <w:spacing w:after="0" w:line="240" w:lineRule="auto"/>
        <w:rPr>
          <w:rFonts w:ascii="Arial" w:hAnsi="Arial" w:cs="Arial"/>
          <w:b/>
          <w:bCs/>
          <w:color w:val="000000"/>
          <w:kern w:val="0"/>
          <w:sz w:val="8"/>
          <w:szCs w:val="8"/>
        </w:rPr>
      </w:pPr>
    </w:p>
    <w:p w14:paraId="7D8CCA9E" w14:textId="77777777" w:rsidR="00E75E15" w:rsidRDefault="00E75E1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provoquer une allergie cutanée.</w:t>
      </w:r>
    </w:p>
    <w:p w14:paraId="1D460BC8" w14:textId="77777777" w:rsidR="00E75E15" w:rsidRDefault="00E75E15">
      <w:pPr>
        <w:widowControl w:val="0"/>
        <w:autoSpaceDE w:val="0"/>
        <w:autoSpaceDN w:val="0"/>
        <w:adjustRightInd w:val="0"/>
        <w:spacing w:after="0" w:line="240" w:lineRule="auto"/>
        <w:rPr>
          <w:rFonts w:ascii="Arial" w:hAnsi="Arial" w:cs="Arial"/>
          <w:b/>
          <w:bCs/>
          <w:color w:val="000000"/>
          <w:kern w:val="0"/>
          <w:sz w:val="8"/>
          <w:szCs w:val="8"/>
        </w:rPr>
      </w:pPr>
    </w:p>
    <w:p w14:paraId="233EBF37" w14:textId="77777777" w:rsidR="00E75E15" w:rsidRDefault="00E75E1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H319</w:t>
      </w:r>
      <w:r>
        <w:rPr>
          <w:rFonts w:ascii="Arial" w:hAnsi="Arial" w:cs="Arial"/>
          <w:b/>
          <w:bCs/>
          <w:color w:val="000000"/>
          <w:kern w:val="0"/>
          <w:sz w:val="18"/>
          <w:szCs w:val="18"/>
        </w:rPr>
        <w:tab/>
        <w:t>Provoque une sévère irritation des yeux.</w:t>
      </w:r>
    </w:p>
    <w:p w14:paraId="393A665D" w14:textId="77777777" w:rsidR="00E75E15" w:rsidRDefault="00E75E15">
      <w:pPr>
        <w:widowControl w:val="0"/>
        <w:autoSpaceDE w:val="0"/>
        <w:autoSpaceDN w:val="0"/>
        <w:adjustRightInd w:val="0"/>
        <w:spacing w:after="0" w:line="240" w:lineRule="auto"/>
        <w:rPr>
          <w:rFonts w:ascii="Arial" w:hAnsi="Arial" w:cs="Arial"/>
          <w:b/>
          <w:bCs/>
          <w:color w:val="000000"/>
          <w:kern w:val="0"/>
          <w:sz w:val="8"/>
          <w:szCs w:val="8"/>
        </w:rPr>
      </w:pPr>
    </w:p>
    <w:p w14:paraId="1075DF45" w14:textId="77777777" w:rsidR="00E75E15" w:rsidRDefault="00E75E1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1503199C" w14:textId="77777777" w:rsidR="00E75E15" w:rsidRDefault="00E75E15">
      <w:pPr>
        <w:widowControl w:val="0"/>
        <w:autoSpaceDE w:val="0"/>
        <w:autoSpaceDN w:val="0"/>
        <w:adjustRightInd w:val="0"/>
        <w:spacing w:after="0" w:line="240" w:lineRule="auto"/>
        <w:rPr>
          <w:rFonts w:ascii="Arial" w:hAnsi="Arial" w:cs="Arial"/>
          <w:b/>
          <w:bCs/>
          <w:color w:val="000000"/>
          <w:kern w:val="0"/>
          <w:sz w:val="8"/>
          <w:szCs w:val="8"/>
        </w:rPr>
      </w:pPr>
    </w:p>
    <w:p w14:paraId="32FA2A59" w14:textId="77777777" w:rsidR="00E75E15" w:rsidRDefault="00E75E1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H410</w:t>
      </w:r>
      <w:r>
        <w:rPr>
          <w:rFonts w:ascii="Arial" w:hAnsi="Arial" w:cs="Arial"/>
          <w:b/>
          <w:bCs/>
          <w:color w:val="000000"/>
          <w:kern w:val="0"/>
          <w:sz w:val="18"/>
          <w:szCs w:val="18"/>
        </w:rPr>
        <w:tab/>
        <w:t>Très toxique pour les organismes aquatiques, entraîne des effets néfastes à long terme.</w:t>
      </w:r>
    </w:p>
    <w:p w14:paraId="42376668" w14:textId="77777777" w:rsidR="00E75E15" w:rsidRDefault="00E75E15">
      <w:pPr>
        <w:widowControl w:val="0"/>
        <w:autoSpaceDE w:val="0"/>
        <w:autoSpaceDN w:val="0"/>
        <w:adjustRightInd w:val="0"/>
        <w:spacing w:after="0" w:line="240" w:lineRule="auto"/>
        <w:rPr>
          <w:rFonts w:ascii="Arial" w:hAnsi="Arial" w:cs="Arial"/>
          <w:b/>
          <w:bCs/>
          <w:color w:val="000000"/>
          <w:kern w:val="0"/>
          <w:sz w:val="8"/>
          <w:szCs w:val="8"/>
        </w:rPr>
      </w:pPr>
    </w:p>
    <w:p w14:paraId="626087F5" w14:textId="77777777" w:rsidR="00E75E15" w:rsidRDefault="00E75E1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H411</w:t>
      </w:r>
      <w:r>
        <w:rPr>
          <w:rFonts w:ascii="Arial" w:hAnsi="Arial" w:cs="Arial"/>
          <w:b/>
          <w:bCs/>
          <w:color w:val="000000"/>
          <w:kern w:val="0"/>
          <w:sz w:val="18"/>
          <w:szCs w:val="18"/>
        </w:rPr>
        <w:tab/>
        <w:t>Toxique pour les organismes aquatiques, entraîne des effets néfastes à long terme.</w:t>
      </w:r>
    </w:p>
    <w:p w14:paraId="2C4CBC97" w14:textId="77777777" w:rsidR="00E75E15" w:rsidRDefault="00E75E15">
      <w:pPr>
        <w:widowControl w:val="0"/>
        <w:autoSpaceDE w:val="0"/>
        <w:autoSpaceDN w:val="0"/>
        <w:adjustRightInd w:val="0"/>
        <w:spacing w:after="0" w:line="240" w:lineRule="auto"/>
        <w:rPr>
          <w:rFonts w:ascii="Arial" w:hAnsi="Arial" w:cs="Arial"/>
          <w:b/>
          <w:bCs/>
          <w:color w:val="000000"/>
          <w:kern w:val="0"/>
          <w:sz w:val="8"/>
          <w:szCs w:val="8"/>
        </w:rPr>
      </w:pPr>
    </w:p>
    <w:p w14:paraId="16EBA6A1" w14:textId="77777777" w:rsidR="00E75E15" w:rsidRDefault="00E75E15">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H412</w:t>
      </w:r>
      <w:r>
        <w:rPr>
          <w:rFonts w:ascii="Arial" w:hAnsi="Arial" w:cs="Arial"/>
          <w:b/>
          <w:bCs/>
          <w:color w:val="000000"/>
          <w:kern w:val="0"/>
          <w:sz w:val="18"/>
          <w:szCs w:val="18"/>
        </w:rPr>
        <w:tab/>
        <w:t>Nocif pour les organismes aquatiques, entraîne des effets néfastes à long terme.</w:t>
      </w:r>
    </w:p>
    <w:p w14:paraId="696423AF" w14:textId="77777777" w:rsidR="00E75E15" w:rsidRDefault="00E75E15">
      <w:pPr>
        <w:widowControl w:val="0"/>
        <w:autoSpaceDE w:val="0"/>
        <w:autoSpaceDN w:val="0"/>
        <w:adjustRightInd w:val="0"/>
        <w:spacing w:after="0" w:line="240" w:lineRule="auto"/>
        <w:rPr>
          <w:rFonts w:ascii="Arial" w:hAnsi="Arial" w:cs="Arial"/>
          <w:b/>
          <w:bCs/>
          <w:color w:val="000000"/>
          <w:kern w:val="0"/>
          <w:sz w:val="8"/>
          <w:szCs w:val="8"/>
        </w:rPr>
      </w:pPr>
    </w:p>
    <w:p w14:paraId="41B9EF6E"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Abréviations et acronymes:</w:t>
      </w:r>
    </w:p>
    <w:p w14:paraId="1523164C"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ADN: Accord européen relatif au transport international des marchandises Dangereuses par voie de Navigation intérieure.</w:t>
      </w:r>
    </w:p>
    <w:p w14:paraId="7E1B1216" w14:textId="77777777" w:rsidR="00E75E15" w:rsidRPr="003C730A" w:rsidRDefault="00E75E15">
      <w:pPr>
        <w:widowControl w:val="0"/>
        <w:autoSpaceDE w:val="0"/>
        <w:autoSpaceDN w:val="0"/>
        <w:adjustRightInd w:val="0"/>
        <w:spacing w:after="0" w:line="240" w:lineRule="auto"/>
        <w:jc w:val="both"/>
        <w:rPr>
          <w:rFonts w:ascii="Arial" w:hAnsi="Arial" w:cs="Arial"/>
          <w:color w:val="FFFFFF"/>
          <w:kern w:val="0"/>
          <w:sz w:val="20"/>
          <w:szCs w:val="20"/>
          <w:lang w:val="en-US"/>
        </w:rPr>
      </w:pPr>
      <w:r w:rsidRPr="003C730A">
        <w:rPr>
          <w:rFonts w:ascii="Arial" w:hAnsi="Arial" w:cs="Arial"/>
          <w:kern w:val="0"/>
          <w:sz w:val="20"/>
          <w:szCs w:val="20"/>
          <w:lang w:val="en-US"/>
        </w:rPr>
        <w:t>ADR: european Agreement concerning the international carriage of Dangerous goods by Road.</w:t>
      </w:r>
    </w:p>
    <w:p w14:paraId="6F91C3D6"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CAS: Chemical Abstracts Service.</w:t>
      </w:r>
    </w:p>
    <w:p w14:paraId="4612CDAC"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 Commission Européenne.</w:t>
      </w:r>
    </w:p>
    <w:p w14:paraId="5A690CBC"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CED: Catalogue Européen des Déchets.</w:t>
      </w:r>
    </w:p>
    <w:p w14:paraId="0B1A6C8E"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CEE: Communauté Economique Européenne.</w:t>
      </w:r>
    </w:p>
    <w:p w14:paraId="0FC3386A"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CLP: Classification, Labelling, Packaging.</w:t>
      </w:r>
    </w:p>
    <w:p w14:paraId="4F57F028" w14:textId="77777777" w:rsidR="00E75E15" w:rsidRPr="003C730A" w:rsidRDefault="00E75E15">
      <w:pPr>
        <w:widowControl w:val="0"/>
        <w:autoSpaceDE w:val="0"/>
        <w:autoSpaceDN w:val="0"/>
        <w:adjustRightInd w:val="0"/>
        <w:spacing w:after="0" w:line="240" w:lineRule="auto"/>
        <w:jc w:val="both"/>
        <w:rPr>
          <w:rFonts w:ascii="Arial" w:hAnsi="Arial" w:cs="Arial"/>
          <w:color w:val="FFFFFF"/>
          <w:kern w:val="0"/>
          <w:sz w:val="20"/>
          <w:szCs w:val="20"/>
          <w:lang w:val="en-US"/>
        </w:rPr>
      </w:pPr>
      <w:r w:rsidRPr="003C730A">
        <w:rPr>
          <w:rFonts w:ascii="Arial" w:hAnsi="Arial" w:cs="Arial"/>
          <w:kern w:val="0"/>
          <w:sz w:val="20"/>
          <w:szCs w:val="20"/>
          <w:lang w:val="en-US"/>
        </w:rPr>
        <w:t>EINECS: European INventory of Existing Commercial chemical Substances.</w:t>
      </w:r>
    </w:p>
    <w:p w14:paraId="7BA50A77" w14:textId="77777777" w:rsidR="00E75E15" w:rsidRPr="003C730A" w:rsidRDefault="00E75E15">
      <w:pPr>
        <w:widowControl w:val="0"/>
        <w:autoSpaceDE w:val="0"/>
        <w:autoSpaceDN w:val="0"/>
        <w:adjustRightInd w:val="0"/>
        <w:spacing w:after="0" w:line="240" w:lineRule="auto"/>
        <w:jc w:val="both"/>
        <w:rPr>
          <w:rFonts w:ascii="Arial" w:hAnsi="Arial" w:cs="Arial"/>
          <w:color w:val="FFFFFF"/>
          <w:kern w:val="0"/>
          <w:sz w:val="20"/>
          <w:szCs w:val="20"/>
          <w:lang w:val="en-US"/>
        </w:rPr>
      </w:pPr>
      <w:r w:rsidRPr="003C730A">
        <w:rPr>
          <w:rFonts w:ascii="Arial" w:hAnsi="Arial" w:cs="Arial"/>
          <w:kern w:val="0"/>
          <w:sz w:val="20"/>
          <w:szCs w:val="20"/>
          <w:lang w:val="en-US"/>
        </w:rPr>
        <w:t>GHS: Global Harmonized System.</w:t>
      </w:r>
    </w:p>
    <w:p w14:paraId="058F7291" w14:textId="77777777" w:rsidR="00E75E15" w:rsidRPr="003C730A" w:rsidRDefault="00E75E15">
      <w:pPr>
        <w:widowControl w:val="0"/>
        <w:autoSpaceDE w:val="0"/>
        <w:autoSpaceDN w:val="0"/>
        <w:adjustRightInd w:val="0"/>
        <w:spacing w:after="0" w:line="240" w:lineRule="auto"/>
        <w:jc w:val="both"/>
        <w:rPr>
          <w:rFonts w:ascii="Arial" w:hAnsi="Arial" w:cs="Arial"/>
          <w:color w:val="FFFFFF"/>
          <w:kern w:val="0"/>
          <w:sz w:val="20"/>
          <w:szCs w:val="20"/>
          <w:lang w:val="en-US"/>
        </w:rPr>
      </w:pPr>
      <w:r w:rsidRPr="003C730A">
        <w:rPr>
          <w:rFonts w:ascii="Arial" w:hAnsi="Arial" w:cs="Arial"/>
          <w:kern w:val="0"/>
          <w:sz w:val="20"/>
          <w:szCs w:val="20"/>
          <w:lang w:val="en-US"/>
        </w:rPr>
        <w:t>IATA-DGR : International Air Transport Association - Dangerous Goods Regulations.</w:t>
      </w:r>
    </w:p>
    <w:p w14:paraId="6B2AD78D" w14:textId="77777777" w:rsidR="00E75E15" w:rsidRPr="003C730A" w:rsidRDefault="00E75E15">
      <w:pPr>
        <w:widowControl w:val="0"/>
        <w:autoSpaceDE w:val="0"/>
        <w:autoSpaceDN w:val="0"/>
        <w:adjustRightInd w:val="0"/>
        <w:spacing w:after="0" w:line="240" w:lineRule="auto"/>
        <w:jc w:val="both"/>
        <w:rPr>
          <w:rFonts w:ascii="Arial" w:hAnsi="Arial" w:cs="Arial"/>
          <w:color w:val="FFFFFF"/>
          <w:kern w:val="0"/>
          <w:sz w:val="20"/>
          <w:szCs w:val="20"/>
          <w:lang w:val="en-US"/>
        </w:rPr>
      </w:pPr>
      <w:r w:rsidRPr="003C730A">
        <w:rPr>
          <w:rFonts w:ascii="Arial" w:hAnsi="Arial" w:cs="Arial"/>
          <w:kern w:val="0"/>
          <w:sz w:val="20"/>
          <w:szCs w:val="20"/>
          <w:lang w:val="en-US"/>
        </w:rPr>
        <w:t>IBC: International Code for the Construction and Equipment of Ships Carrying Dangerous Chemicals in Bulk.</w:t>
      </w:r>
    </w:p>
    <w:p w14:paraId="659C22DF"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ICAO-TI: International Civil Aviation Organization - Technical Instructions.</w:t>
      </w:r>
    </w:p>
    <w:p w14:paraId="31F2BF85"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IMDG : International Maritime Dangerous Goods.</w:t>
      </w:r>
    </w:p>
    <w:p w14:paraId="48AA2A7B"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OMI: Organisation Maritime Internationale.</w:t>
      </w:r>
    </w:p>
    <w:p w14:paraId="432C905E"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ONU: Organisation des Nations Unies.</w:t>
      </w:r>
    </w:p>
    <w:p w14:paraId="1FAB3E44" w14:textId="77777777" w:rsidR="00E75E15" w:rsidRPr="003C730A" w:rsidRDefault="00E75E15">
      <w:pPr>
        <w:widowControl w:val="0"/>
        <w:autoSpaceDE w:val="0"/>
        <w:autoSpaceDN w:val="0"/>
        <w:adjustRightInd w:val="0"/>
        <w:spacing w:after="0" w:line="240" w:lineRule="auto"/>
        <w:jc w:val="both"/>
        <w:rPr>
          <w:rFonts w:ascii="Arial" w:hAnsi="Arial" w:cs="Arial"/>
          <w:color w:val="FFFFFF"/>
          <w:kern w:val="0"/>
          <w:sz w:val="20"/>
          <w:szCs w:val="20"/>
          <w:lang w:val="en-US"/>
        </w:rPr>
      </w:pPr>
      <w:r w:rsidRPr="003C730A">
        <w:rPr>
          <w:rFonts w:ascii="Arial" w:hAnsi="Arial" w:cs="Arial"/>
          <w:kern w:val="0"/>
          <w:sz w:val="20"/>
          <w:szCs w:val="20"/>
          <w:lang w:val="en-US"/>
        </w:rPr>
        <w:t>PBT: Persistent, Bioaccumulative, Toxic.</w:t>
      </w:r>
    </w:p>
    <w:p w14:paraId="0780818F" w14:textId="77777777" w:rsidR="00E75E15" w:rsidRPr="003C730A" w:rsidRDefault="00E75E15">
      <w:pPr>
        <w:widowControl w:val="0"/>
        <w:autoSpaceDE w:val="0"/>
        <w:autoSpaceDN w:val="0"/>
        <w:adjustRightInd w:val="0"/>
        <w:spacing w:after="0" w:line="240" w:lineRule="auto"/>
        <w:jc w:val="both"/>
        <w:rPr>
          <w:rFonts w:ascii="Arial" w:hAnsi="Arial" w:cs="Arial"/>
          <w:color w:val="FFFFFF"/>
          <w:kern w:val="0"/>
          <w:sz w:val="20"/>
          <w:szCs w:val="20"/>
          <w:lang w:val="en-US"/>
        </w:rPr>
      </w:pPr>
      <w:r w:rsidRPr="003C730A">
        <w:rPr>
          <w:rFonts w:ascii="Arial" w:hAnsi="Arial" w:cs="Arial"/>
          <w:kern w:val="0"/>
          <w:sz w:val="20"/>
          <w:szCs w:val="20"/>
          <w:lang w:val="en-US"/>
        </w:rPr>
        <w:t>REACH: Registration, Evaluation, Authorisation and Restriction of CHemicals.</w:t>
      </w:r>
    </w:p>
    <w:p w14:paraId="67F71008" w14:textId="77777777" w:rsidR="00E75E15" w:rsidRPr="003C730A" w:rsidRDefault="00E75E15">
      <w:pPr>
        <w:widowControl w:val="0"/>
        <w:autoSpaceDE w:val="0"/>
        <w:autoSpaceDN w:val="0"/>
        <w:adjustRightInd w:val="0"/>
        <w:spacing w:after="0" w:line="240" w:lineRule="auto"/>
        <w:jc w:val="both"/>
        <w:rPr>
          <w:rFonts w:ascii="Arial" w:hAnsi="Arial" w:cs="Arial"/>
          <w:color w:val="FFFFFF"/>
          <w:kern w:val="0"/>
          <w:sz w:val="20"/>
          <w:szCs w:val="20"/>
          <w:lang w:val="en-US"/>
        </w:rPr>
      </w:pPr>
      <w:r w:rsidRPr="003C730A">
        <w:rPr>
          <w:rFonts w:ascii="Arial" w:hAnsi="Arial" w:cs="Arial"/>
          <w:kern w:val="0"/>
          <w:sz w:val="20"/>
          <w:szCs w:val="20"/>
          <w:lang w:val="en-US"/>
        </w:rPr>
        <w:t>RID: Regulations concerning the International carriage of Dangerous goods by rail.</w:t>
      </w:r>
    </w:p>
    <w:p w14:paraId="0C2EEEE2"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UE: Union Européenne.</w:t>
      </w:r>
    </w:p>
    <w:p w14:paraId="7F8EFDC2"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vPvB: very Persistent, very Bioaccumulative.</w:t>
      </w:r>
    </w:p>
    <w:p w14:paraId="2BA9FB61"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p>
    <w:p w14:paraId="331D947A"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10D5D6CD"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769E3F13" w14:textId="77777777" w:rsidR="00E75E15" w:rsidRDefault="00E75E15">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2FE6BC7B" w14:textId="77777777" w:rsidR="00E75E15" w:rsidRDefault="00E75E15">
      <w:pPr>
        <w:widowControl w:val="0"/>
        <w:autoSpaceDE w:val="0"/>
        <w:autoSpaceDN w:val="0"/>
        <w:adjustRightInd w:val="0"/>
        <w:spacing w:after="0" w:line="240" w:lineRule="auto"/>
        <w:jc w:val="both"/>
        <w:rPr>
          <w:rFonts w:ascii="Verdana" w:hAnsi="Verdana" w:cs="Verdana"/>
          <w:color w:val="FFFFFF"/>
          <w:kern w:val="0"/>
          <w:sz w:val="17"/>
          <w:szCs w:val="17"/>
        </w:rPr>
      </w:pPr>
    </w:p>
    <w:p w14:paraId="41D988D6"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51633E87"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67629124"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B66F296"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7753C88" w14:textId="77777777" w:rsidR="00E75E15" w:rsidRDefault="00E75E15">
      <w:pPr>
        <w:widowControl w:val="0"/>
        <w:autoSpaceDE w:val="0"/>
        <w:autoSpaceDN w:val="0"/>
        <w:adjustRightInd w:val="0"/>
        <w:spacing w:after="0" w:line="240" w:lineRule="auto"/>
        <w:rPr>
          <w:rFonts w:ascii="Times New Roman" w:hAnsi="Times New Roman" w:cs="Times New Roman"/>
          <w:kern w:val="0"/>
          <w:sz w:val="2"/>
          <w:szCs w:val="2"/>
        </w:rPr>
      </w:pPr>
    </w:p>
    <w:p w14:paraId="77A017A7" w14:textId="77777777" w:rsidR="00E75E15" w:rsidRDefault="00E75E1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11/12</w:t>
      </w:r>
    </w:p>
    <w:p w14:paraId="53B8513C"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1115678"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712F141B"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362339D5"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006E7B1F" w14:textId="77777777" w:rsidR="00E75E15" w:rsidRDefault="00E75E15">
      <w:pPr>
        <w:widowControl w:val="0"/>
        <w:autoSpaceDE w:val="0"/>
        <w:autoSpaceDN w:val="0"/>
        <w:adjustRightInd w:val="0"/>
        <w:spacing w:after="0" w:line="240" w:lineRule="auto"/>
        <w:rPr>
          <w:rFonts w:ascii="Arial" w:hAnsi="Arial" w:cs="Arial"/>
          <w:color w:val="000000"/>
          <w:kern w:val="0"/>
          <w:sz w:val="20"/>
          <w:szCs w:val="20"/>
        </w:rPr>
      </w:pPr>
    </w:p>
    <w:p w14:paraId="29760677" w14:textId="77777777" w:rsidR="00E75E15" w:rsidRDefault="00E75E15">
      <w:pPr>
        <w:widowControl w:val="0"/>
        <w:autoSpaceDE w:val="0"/>
        <w:autoSpaceDN w:val="0"/>
        <w:adjustRightInd w:val="0"/>
        <w:spacing w:after="0" w:line="240" w:lineRule="auto"/>
        <w:rPr>
          <w:rFonts w:ascii="Arial" w:hAnsi="Arial" w:cs="Arial"/>
          <w:color w:val="000000"/>
          <w:kern w:val="0"/>
          <w:sz w:val="4"/>
          <w:szCs w:val="4"/>
        </w:rPr>
      </w:pPr>
    </w:p>
    <w:p w14:paraId="2FE2D188" w14:textId="77777777" w:rsidR="00E75E15" w:rsidRDefault="00E75E15">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986858" w14:paraId="61F5F2FE"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B8D2CA1" w14:textId="77777777" w:rsidR="00E75E15" w:rsidRDefault="00E75E15">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377DBF2"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183D90A8" w14:textId="77777777" w:rsidR="00E75E15" w:rsidRDefault="00E75E15">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04/09/2025</w:t>
      </w:r>
      <w:r>
        <w:rPr>
          <w:rFonts w:ascii="Times New Roman" w:hAnsi="Times New Roman" w:cs="Times New Roman"/>
          <w:kern w:val="0"/>
        </w:rPr>
        <w:tab/>
      </w:r>
      <w:r>
        <w:rPr>
          <w:rFonts w:ascii="Arial" w:hAnsi="Arial" w:cs="Arial"/>
          <w:color w:val="000000"/>
          <w:kern w:val="0"/>
          <w:sz w:val="16"/>
          <w:szCs w:val="16"/>
        </w:rPr>
        <w:t>CHAMPAGNE 10%</w:t>
      </w:r>
      <w:r>
        <w:rPr>
          <w:rFonts w:ascii="Times New Roman" w:hAnsi="Times New Roman" w:cs="Times New Roman"/>
          <w:kern w:val="0"/>
        </w:rPr>
        <w:tab/>
      </w:r>
      <w:r>
        <w:rPr>
          <w:rFonts w:ascii="Arial" w:hAnsi="Arial" w:cs="Arial"/>
          <w:color w:val="000000"/>
          <w:kern w:val="0"/>
          <w:sz w:val="16"/>
          <w:szCs w:val="16"/>
        </w:rPr>
        <w:t>Révision : FDS_CLIENT-1-CLP du 04/09/2025</w:t>
      </w:r>
    </w:p>
    <w:p w14:paraId="0CE34A49" w14:textId="77777777" w:rsidR="00E75E15" w:rsidRDefault="00E75E15">
      <w:pPr>
        <w:widowControl w:val="0"/>
        <w:autoSpaceDE w:val="0"/>
        <w:autoSpaceDN w:val="0"/>
        <w:adjustRightInd w:val="0"/>
        <w:spacing w:after="0" w:line="240" w:lineRule="auto"/>
        <w:rPr>
          <w:rFonts w:ascii="Arial" w:hAnsi="Arial" w:cs="Arial"/>
          <w:color w:val="000000"/>
          <w:kern w:val="0"/>
          <w:sz w:val="10"/>
          <w:szCs w:val="10"/>
        </w:rPr>
      </w:pPr>
    </w:p>
    <w:p w14:paraId="06A5906A" w14:textId="77777777" w:rsidR="00E75E15" w:rsidRDefault="00E75E15">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p>
    <w:p w14:paraId="18A1E756" w14:textId="77777777" w:rsidR="00E75E15" w:rsidRDefault="00E75E15">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163483E5"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77B49DC3"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67153D2B"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34D89A3A"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74A1635B"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6E6D946A"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7CE3982C"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251BEF4"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551770EE"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7F542F93"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5BB227CA"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5CAD674B"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03608C34"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29EF6635"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6030C563"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A114167"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1306EF7A"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0C1DD3BF"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6F50F13E"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0F43D3D5"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3822530B"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17D89D79"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6C1DE194"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5163D490"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7DDE846E"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5C8B7448"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6CF8E5F7"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239B1F95"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11174B82"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5B86C6E"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F248643"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73F8B10"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6BC6ACAB"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3FDAFD61"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F374363"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1620FBF1"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0A6E1143"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3B990078"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77B3E038"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AADC25F"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0706A46F"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24DEFBB6"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196B303D"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02653B3"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1965D511"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72ABBB40"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413B6A6E"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1F6ED242"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7984EEB6"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7BC6B9EB"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11D76BAD"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104A96B4"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18843C7A"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2410D9EE"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35854F7C" w14:textId="77777777" w:rsidR="00E75E15" w:rsidRDefault="00E75E15">
      <w:pPr>
        <w:widowControl w:val="0"/>
        <w:autoSpaceDE w:val="0"/>
        <w:autoSpaceDN w:val="0"/>
        <w:adjustRightInd w:val="0"/>
        <w:spacing w:after="0" w:line="240" w:lineRule="auto"/>
        <w:rPr>
          <w:rFonts w:ascii="Times New Roman" w:hAnsi="Times New Roman" w:cs="Times New Roman"/>
          <w:kern w:val="0"/>
          <w:sz w:val="20"/>
          <w:szCs w:val="20"/>
        </w:rPr>
      </w:pPr>
    </w:p>
    <w:p w14:paraId="56472196" w14:textId="77777777" w:rsidR="00E75E15" w:rsidRDefault="00E75E15">
      <w:pPr>
        <w:widowControl w:val="0"/>
        <w:autoSpaceDE w:val="0"/>
        <w:autoSpaceDN w:val="0"/>
        <w:adjustRightInd w:val="0"/>
        <w:spacing w:after="0" w:line="240" w:lineRule="auto"/>
        <w:rPr>
          <w:rFonts w:ascii="Times New Roman" w:hAnsi="Times New Roman" w:cs="Times New Roman"/>
          <w:kern w:val="0"/>
          <w:sz w:val="5"/>
          <w:szCs w:val="5"/>
        </w:rPr>
      </w:pPr>
    </w:p>
    <w:p w14:paraId="01E053A8" w14:textId="77777777" w:rsidR="00E75E15" w:rsidRDefault="00E75E15">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12/12</w:t>
      </w:r>
    </w:p>
    <w:sectPr w:rsidR="00E75E15">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98"/>
    <w:rsid w:val="002F2A98"/>
    <w:rsid w:val="003C730A"/>
    <w:rsid w:val="00986858"/>
    <w:rsid w:val="00E75E15"/>
    <w:rsid w:val="00F774AC"/>
    <w:rsid w:val="00FB5C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07C95"/>
  <w14:defaultImageDpi w14:val="0"/>
  <w15:docId w15:val="{5E11F7FD-6AC0-4ACA-9647-CB6C054F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3017</Words>
  <Characters>19216</Characters>
  <Application>Microsoft Office Word</Application>
  <DocSecurity>0</DocSecurity>
  <Lines>160</Lines>
  <Paragraphs>44</Paragraphs>
  <ScaleCrop>false</ScaleCrop>
  <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Héléne - L'instant Bougies</cp:lastModifiedBy>
  <cp:revision>3</cp:revision>
  <dcterms:created xsi:type="dcterms:W3CDTF">2025-09-04T13:42:00Z</dcterms:created>
  <dcterms:modified xsi:type="dcterms:W3CDTF">2025-09-15T13:15:00Z</dcterms:modified>
</cp:coreProperties>
</file>