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7BCC" w14:textId="77777777" w:rsidR="00E44F6C" w:rsidRDefault="00E44F6C">
      <w:pPr>
        <w:widowControl w:val="0"/>
        <w:autoSpaceDE w:val="0"/>
        <w:autoSpaceDN w:val="0"/>
        <w:adjustRightInd w:val="0"/>
        <w:spacing w:after="0" w:line="240" w:lineRule="auto"/>
        <w:rPr>
          <w:rFonts w:ascii="Times New Roman" w:hAnsi="Times New Roman" w:cs="Times New Roman"/>
          <w:kern w:val="0"/>
          <w:sz w:val="3"/>
          <w:szCs w:val="3"/>
        </w:rPr>
      </w:pPr>
    </w:p>
    <w:p w14:paraId="6D06212A" w14:textId="77777777" w:rsidR="00E44F6C" w:rsidRDefault="00E44F6C">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1F33435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CAC316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4F04ED4"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20CF20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5AD0C2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AB7C3FA" w14:textId="77777777" w:rsidR="00E44F6C" w:rsidRDefault="00E44F6C">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86C5A78"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6E6342D"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FD7894F"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2ABB5BC4"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0BC2D4A" w14:textId="77777777" w:rsidR="00E44F6C" w:rsidRDefault="00E44F6C">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Révision : 001NEW-1-CLP du 03/06/2025</w:t>
      </w:r>
    </w:p>
    <w:p w14:paraId="7E226DD5" w14:textId="77777777" w:rsidR="00E44F6C" w:rsidRDefault="00E44F6C">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00000" w14:paraId="6DCB435F"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C919F" w14:textId="77777777" w:rsidR="00E44F6C" w:rsidRDefault="00E44F6C">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FLEUR DE CERISIER 7%</w:t>
            </w:r>
          </w:p>
        </w:tc>
      </w:tr>
    </w:tbl>
    <w:p w14:paraId="29E47FB6" w14:textId="77777777" w:rsidR="00E44F6C" w:rsidRDefault="00E44F6C">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07331C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E0427AF"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1E48700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BFEE894"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E98BBE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D2D516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346C69F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E29667F"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554DDA19"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FLEUR DE CERISIER 7%</w:t>
      </w:r>
    </w:p>
    <w:p w14:paraId="26B4C142" w14:textId="77777777" w:rsidR="00E44F6C" w:rsidRDefault="00E44F6C">
      <w:pPr>
        <w:widowControl w:val="0"/>
        <w:autoSpaceDE w:val="0"/>
        <w:autoSpaceDN w:val="0"/>
        <w:adjustRightInd w:val="0"/>
        <w:spacing w:after="0" w:line="240" w:lineRule="auto"/>
        <w:rPr>
          <w:rFonts w:ascii="Tahoma" w:hAnsi="Tahoma" w:cs="Tahoma"/>
          <w:b/>
          <w:bCs/>
          <w:kern w:val="0"/>
          <w:sz w:val="18"/>
          <w:szCs w:val="18"/>
        </w:rPr>
      </w:pPr>
      <w:r>
        <w:rPr>
          <w:rFonts w:ascii="Times New Roman" w:hAnsi="Times New Roman" w:cs="Times New Roman"/>
          <w:kern w:val="0"/>
        </w:rPr>
        <w:tab/>
      </w:r>
      <w:r>
        <w:rPr>
          <w:rFonts w:ascii="Tahoma" w:hAnsi="Tahoma" w:cs="Tahoma"/>
          <w:b/>
          <w:bCs/>
          <w:kern w:val="0"/>
          <w:sz w:val="18"/>
          <w:szCs w:val="18"/>
        </w:rPr>
        <w:t>UFI : Non applicable</w:t>
      </w:r>
    </w:p>
    <w:p w14:paraId="7F66C216"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2430C047"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40666C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D4D280D"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54A16AB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F87851C"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597535A7" w14:textId="0E0D339D" w:rsidR="00E44F6C" w:rsidRDefault="00E44F6C" w:rsidP="00B27B2C">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009831D8"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 </w:t>
      </w:r>
      <w:r>
        <w:rPr>
          <w:rFonts w:ascii="Verdana" w:hAnsi="Verdana" w:cs="Verdana"/>
          <w:kern w:val="0"/>
          <w:sz w:val="17"/>
          <w:szCs w:val="17"/>
        </w:rPr>
        <w:t xml:space="preserve">             </w:t>
      </w:r>
    </w:p>
    <w:p w14:paraId="69BCEDB4"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p>
    <w:p w14:paraId="0FF8021D"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3875CACF"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A54B53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9F22A7D"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1EB97EA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D3C03C3"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5019D2D1"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9B97D09" w14:textId="77777777" w:rsidR="00E44F6C" w:rsidRDefault="00E44F6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E4DD72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BFE855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6B440C1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C90EA8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4E814562"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Téléphone en cas d’urgence (à utiliser par le médecin traitant) : </w:t>
      </w:r>
    </w:p>
    <w:p w14:paraId="504F975E"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186ED807"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6F624714"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p>
    <w:p w14:paraId="284DAF7F"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47525DE6" w14:textId="77777777" w:rsidR="00E44F6C" w:rsidRDefault="00E44F6C">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3DE91453"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p>
    <w:p w14:paraId="31BD90D7"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506A5608"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1A734727"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p>
    <w:p w14:paraId="537D5944"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DF0DF99"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AD6651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7CBECBEB"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EA1E052"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D0B938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3277DA2"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4026AC0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6A2859A"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8BC0CE0" w14:textId="34FEE7F6" w:rsidR="00B27B2C" w:rsidRDefault="00E44F6C" w:rsidP="00B27B2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Arial" w:hAnsi="Arial" w:cs="Arial"/>
          <w:color w:val="000000"/>
          <w:kern w:val="0"/>
          <w:sz w:val="18"/>
          <w:szCs w:val="18"/>
          <w:u w:val="single"/>
        </w:rPr>
        <w:t>Classification GHS :</w:t>
      </w:r>
      <w:r w:rsidR="00B27B2C" w:rsidRPr="00B27B2C">
        <w:rPr>
          <w:rFonts w:ascii="MS Shell Dlg" w:hAnsi="MS Shell Dlg" w:cs="MS Shell Dlg"/>
          <w:kern w:val="0"/>
          <w:sz w:val="17"/>
          <w:szCs w:val="17"/>
        </w:rPr>
        <w:t xml:space="preserve"> </w:t>
      </w:r>
      <w:r w:rsidR="00B27B2C">
        <w:rPr>
          <w:rFonts w:ascii="MS Shell Dlg" w:hAnsi="MS Shell Dlg" w:cs="MS Shell Dlg"/>
          <w:kern w:val="0"/>
          <w:sz w:val="17"/>
          <w:szCs w:val="17"/>
        </w:rPr>
        <w:t>(</w:t>
      </w:r>
      <w:proofErr w:type="spellStart"/>
      <w:r w:rsidR="00B27B2C">
        <w:rPr>
          <w:rFonts w:ascii="MS Shell Dlg" w:hAnsi="MS Shell Dlg" w:cs="MS Shell Dlg"/>
          <w:kern w:val="0"/>
          <w:sz w:val="17"/>
          <w:szCs w:val="17"/>
        </w:rPr>
        <w:t>LégislationCLP</w:t>
      </w:r>
      <w:proofErr w:type="spellEnd"/>
      <w:r w:rsidR="00B27B2C">
        <w:rPr>
          <w:rFonts w:ascii="MS Shell Dlg" w:hAnsi="MS Shell Dlg" w:cs="MS Shell Dlg"/>
          <w:kern w:val="0"/>
          <w:sz w:val="17"/>
          <w:szCs w:val="17"/>
        </w:rPr>
        <w:t>)</w:t>
      </w:r>
    </w:p>
    <w:p w14:paraId="5146C737" w14:textId="77777777" w:rsidR="00B27B2C" w:rsidRDefault="00B27B2C" w:rsidP="00B27B2C">
      <w:pPr>
        <w:widowControl w:val="0"/>
        <w:autoSpaceDE w:val="0"/>
        <w:autoSpaceDN w:val="0"/>
        <w:adjustRightInd w:val="0"/>
        <w:spacing w:after="0" w:line="240" w:lineRule="auto"/>
        <w:rPr>
          <w:rFonts w:ascii="MS Shell Dlg" w:hAnsi="MS Shell Dlg" w:cs="MS Shell Dlg"/>
          <w:kern w:val="0"/>
          <w:sz w:val="17"/>
          <w:szCs w:val="17"/>
        </w:rPr>
      </w:pPr>
    </w:p>
    <w:p w14:paraId="23555AA8" w14:textId="77777777" w:rsidR="00B27B2C" w:rsidRDefault="00B27B2C" w:rsidP="00B27B2C">
      <w:pPr>
        <w:widowControl w:val="0"/>
        <w:autoSpaceDE w:val="0"/>
        <w:autoSpaceDN w:val="0"/>
        <w:adjustRightInd w:val="0"/>
        <w:spacing w:after="0" w:line="240" w:lineRule="auto"/>
        <w:rPr>
          <w:rFonts w:ascii="MS Shell Dlg" w:hAnsi="MS Shell Dlg" w:cs="MS Shell Dlg"/>
          <w:kern w:val="0"/>
          <w:sz w:val="17"/>
          <w:szCs w:val="17"/>
        </w:rPr>
      </w:pPr>
      <w:proofErr w:type="spellStart"/>
      <w:r>
        <w:rPr>
          <w:rFonts w:ascii="MS Shell Dlg" w:hAnsi="MS Shell Dlg" w:cs="MS Shell Dlg"/>
          <w:kern w:val="0"/>
          <w:sz w:val="17"/>
          <w:szCs w:val="17"/>
        </w:rPr>
        <w:t>Aquatic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Chronic</w:t>
      </w:r>
      <w:proofErr w:type="spellEnd"/>
      <w:r>
        <w:rPr>
          <w:rFonts w:ascii="MS Shell Dlg" w:hAnsi="MS Shell Dlg" w:cs="MS Shell Dlg"/>
          <w:kern w:val="0"/>
          <w:sz w:val="17"/>
          <w:szCs w:val="17"/>
        </w:rPr>
        <w:t xml:space="preserve"> 3</w:t>
      </w:r>
      <w:r>
        <w:rPr>
          <w:rFonts w:ascii="MS Shell Dlg" w:hAnsi="MS Shell Dlg" w:cs="MS Shell Dlg"/>
          <w:kern w:val="0"/>
          <w:sz w:val="17"/>
          <w:szCs w:val="17"/>
        </w:rPr>
        <w:tab/>
        <w:t>Dangers pour le milieu aquatique - toxicité chronique 3</w:t>
      </w:r>
    </w:p>
    <w:p w14:paraId="1C83920F" w14:textId="77777777" w:rsidR="00B27B2C" w:rsidRDefault="00B27B2C" w:rsidP="00B27B2C">
      <w:pPr>
        <w:widowControl w:val="0"/>
        <w:autoSpaceDE w:val="0"/>
        <w:autoSpaceDN w:val="0"/>
        <w:adjustRightInd w:val="0"/>
        <w:spacing w:after="0" w:line="240" w:lineRule="auto"/>
        <w:rPr>
          <w:rFonts w:ascii="MS Shell Dlg" w:hAnsi="MS Shell Dlg" w:cs="MS Shell Dlg"/>
          <w:kern w:val="0"/>
          <w:sz w:val="17"/>
          <w:szCs w:val="17"/>
        </w:rPr>
      </w:pPr>
    </w:p>
    <w:p w14:paraId="7E8717AC" w14:textId="77777777" w:rsidR="00B27B2C" w:rsidRDefault="00B27B2C" w:rsidP="00B27B2C">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1FA4139A" w14:textId="77777777" w:rsidR="00B27B2C" w:rsidRDefault="00B27B2C" w:rsidP="00B27B2C">
      <w:pPr>
        <w:widowControl w:val="0"/>
        <w:autoSpaceDE w:val="0"/>
        <w:autoSpaceDN w:val="0"/>
        <w:adjustRightInd w:val="0"/>
        <w:spacing w:after="0" w:line="240" w:lineRule="auto"/>
        <w:rPr>
          <w:rFonts w:ascii="MS Shell Dlg" w:hAnsi="MS Shell Dlg" w:cs="MS Shell Dlg"/>
          <w:kern w:val="0"/>
          <w:sz w:val="17"/>
          <w:szCs w:val="17"/>
        </w:rPr>
      </w:pPr>
    </w:p>
    <w:p w14:paraId="7490C6FF" w14:textId="77777777" w:rsidR="00B27B2C" w:rsidRDefault="00B27B2C" w:rsidP="00B27B2C">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 xml:space="preserve">EUH208 - Contient 3,7-dimethyloct-6-en-1-ol (citronellol), 3,7-dimethylocta-1,6-dien-3-yl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linalyl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3,7-dimethylocta-1,6-dien-3-ol (</w:t>
      </w:r>
      <w:proofErr w:type="spellStart"/>
      <w:r>
        <w:rPr>
          <w:rFonts w:ascii="MS Shell Dlg" w:hAnsi="MS Shell Dlg" w:cs="MS Shell Dlg"/>
          <w:kern w:val="0"/>
          <w:sz w:val="17"/>
          <w:szCs w:val="17"/>
        </w:rPr>
        <w:t>linalool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reaction</w:t>
      </w:r>
      <w:proofErr w:type="spellEnd"/>
      <w:r>
        <w:rPr>
          <w:rFonts w:ascii="MS Shell Dlg" w:hAnsi="MS Shell Dlg" w:cs="MS Shell Dlg"/>
          <w:kern w:val="0"/>
          <w:sz w:val="17"/>
          <w:szCs w:val="17"/>
        </w:rPr>
        <w:t xml:space="preserve"> mass of 1-(1,2,3,4,5,6,7,8 and 1-(1,2,3,4,6,7,8,8a and 1-(1,2,3,5,6,7,8,8a-octahydro-2,3,8,8-tetramethyl-2-</w:t>
      </w:r>
      <w:proofErr w:type="gramStart"/>
      <w:r>
        <w:rPr>
          <w:rFonts w:ascii="MS Shell Dlg" w:hAnsi="MS Shell Dlg" w:cs="MS Shell Dlg"/>
          <w:kern w:val="0"/>
          <w:sz w:val="17"/>
          <w:szCs w:val="17"/>
        </w:rPr>
        <w:t>naphthyl)ethan</w:t>
      </w:r>
      <w:proofErr w:type="gramEnd"/>
      <w:r>
        <w:rPr>
          <w:rFonts w:ascii="MS Shell Dlg" w:hAnsi="MS Shell Dlg" w:cs="MS Shell Dlg"/>
          <w:kern w:val="0"/>
          <w:sz w:val="17"/>
          <w:szCs w:val="17"/>
        </w:rPr>
        <w:t>-1-one (iso e super).  Peut produire une réaction allergique</w:t>
      </w:r>
    </w:p>
    <w:p w14:paraId="43EC1E7E" w14:textId="712F0C7C"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p>
    <w:p w14:paraId="545A8E6E" w14:textId="77777777" w:rsidR="00E44F6C" w:rsidRDefault="00E44F6C">
      <w:pPr>
        <w:widowControl w:val="0"/>
        <w:autoSpaceDE w:val="0"/>
        <w:autoSpaceDN w:val="0"/>
        <w:adjustRightInd w:val="0"/>
        <w:spacing w:after="0" w:line="240" w:lineRule="auto"/>
        <w:rPr>
          <w:rFonts w:ascii="Arial" w:hAnsi="Arial" w:cs="Arial"/>
          <w:color w:val="000000"/>
          <w:kern w:val="0"/>
          <w:sz w:val="8"/>
          <w:szCs w:val="8"/>
          <w:u w:val="single"/>
        </w:rPr>
      </w:pPr>
    </w:p>
    <w:p w14:paraId="3116F6D1"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p>
    <w:p w14:paraId="59077622"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5365F74D"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09CD390A" w14:textId="77777777" w:rsidR="00E44F6C" w:rsidRDefault="00E44F6C">
      <w:pPr>
        <w:widowControl w:val="0"/>
        <w:autoSpaceDE w:val="0"/>
        <w:autoSpaceDN w:val="0"/>
        <w:adjustRightInd w:val="0"/>
        <w:spacing w:after="0" w:line="240" w:lineRule="auto"/>
        <w:rPr>
          <w:rFonts w:ascii="Times New Roman" w:hAnsi="Times New Roman" w:cs="Times New Roman"/>
          <w:kern w:val="0"/>
          <w:sz w:val="2"/>
          <w:szCs w:val="2"/>
        </w:rPr>
      </w:pPr>
    </w:p>
    <w:p w14:paraId="2111F5F9"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1/12</w:t>
      </w:r>
    </w:p>
    <w:p w14:paraId="491613EB"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F06FCA1"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A1699A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011B4E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255A09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9FD9951"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0F0963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0EF8C92"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8BF2892"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58846784"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6A84242B"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6A6C7111"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EB008E4" w14:textId="0B881783" w:rsidR="00E44F6C" w:rsidRDefault="00E44F6C" w:rsidP="00B27B2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1251BA05"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C87000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45A053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1219A9D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D969DDC"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1632F69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3C29ACAF" w14:textId="77777777" w:rsidR="00E44F6C" w:rsidRDefault="00E44F6C">
      <w:pPr>
        <w:widowControl w:val="0"/>
        <w:autoSpaceDE w:val="0"/>
        <w:autoSpaceDN w:val="0"/>
        <w:adjustRightInd w:val="0"/>
        <w:spacing w:after="0" w:line="240" w:lineRule="auto"/>
        <w:rPr>
          <w:rFonts w:ascii="Arial" w:hAnsi="Arial" w:cs="Arial"/>
          <w:color w:val="000000"/>
          <w:kern w:val="0"/>
          <w:sz w:val="8"/>
          <w:szCs w:val="8"/>
          <w:u w:val="single"/>
        </w:rPr>
      </w:pPr>
    </w:p>
    <w:p w14:paraId="25D27C29"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16F1E86B"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596E1B33"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7016548F" w14:textId="77777777" w:rsidR="00E44F6C" w:rsidRDefault="00E44F6C">
      <w:pPr>
        <w:widowControl w:val="0"/>
        <w:autoSpaceDE w:val="0"/>
        <w:autoSpaceDN w:val="0"/>
        <w:adjustRightInd w:val="0"/>
        <w:spacing w:after="0" w:line="240" w:lineRule="auto"/>
        <w:rPr>
          <w:rFonts w:ascii="Tahoma" w:hAnsi="Tahoma" w:cs="Tahoma"/>
          <w:kern w:val="0"/>
          <w:sz w:val="18"/>
          <w:szCs w:val="18"/>
        </w:rPr>
      </w:pPr>
      <w:r>
        <w:rPr>
          <w:rFonts w:ascii="Times New Roman" w:hAnsi="Times New Roman" w:cs="Times New Roman"/>
          <w:kern w:val="0"/>
        </w:rPr>
        <w:tab/>
      </w:r>
      <w:proofErr w:type="spellStart"/>
      <w:r>
        <w:rPr>
          <w:rFonts w:ascii="Tahoma" w:hAnsi="Tahoma" w:cs="Tahoma"/>
          <w:kern w:val="0"/>
          <w:sz w:val="18"/>
          <w:szCs w:val="18"/>
        </w:rPr>
        <w:t>Aquatic</w:t>
      </w:r>
      <w:proofErr w:type="spellEnd"/>
      <w:r>
        <w:rPr>
          <w:rFonts w:ascii="Tahoma" w:hAnsi="Tahoma" w:cs="Tahoma"/>
          <w:kern w:val="0"/>
          <w:sz w:val="18"/>
          <w:szCs w:val="18"/>
        </w:rPr>
        <w:t xml:space="preserve"> </w:t>
      </w:r>
      <w:proofErr w:type="spellStart"/>
      <w:r>
        <w:rPr>
          <w:rFonts w:ascii="Tahoma" w:hAnsi="Tahoma" w:cs="Tahoma"/>
          <w:kern w:val="0"/>
          <w:sz w:val="18"/>
          <w:szCs w:val="18"/>
        </w:rPr>
        <w:t>Chronic</w:t>
      </w:r>
      <w:proofErr w:type="spellEnd"/>
      <w:r>
        <w:rPr>
          <w:rFonts w:ascii="Tahoma" w:hAnsi="Tahoma" w:cs="Tahoma"/>
          <w:kern w:val="0"/>
          <w:sz w:val="18"/>
          <w:szCs w:val="18"/>
        </w:rPr>
        <w:t xml:space="preserve"> 3</w:t>
      </w:r>
      <w:r>
        <w:rPr>
          <w:rFonts w:ascii="Tahoma" w:hAnsi="Tahoma" w:cs="Tahoma"/>
          <w:kern w:val="0"/>
          <w:sz w:val="18"/>
          <w:szCs w:val="18"/>
        </w:rPr>
        <w:tab/>
      </w:r>
      <w:r>
        <w:rPr>
          <w:rFonts w:ascii="Tahoma" w:hAnsi="Tahoma" w:cs="Tahoma"/>
          <w:kern w:val="0"/>
          <w:sz w:val="18"/>
          <w:szCs w:val="18"/>
        </w:rPr>
        <w:t>Dangers pour le milieu aquatique - toxicité chronique 3</w:t>
      </w:r>
    </w:p>
    <w:p w14:paraId="23B6D468" w14:textId="77777777" w:rsidR="00E44F6C" w:rsidRDefault="00E44F6C">
      <w:pPr>
        <w:widowControl w:val="0"/>
        <w:autoSpaceDE w:val="0"/>
        <w:autoSpaceDN w:val="0"/>
        <w:adjustRightInd w:val="0"/>
        <w:spacing w:after="0" w:line="240" w:lineRule="auto"/>
        <w:rPr>
          <w:rFonts w:ascii="Tahoma" w:hAnsi="Tahoma" w:cs="Tahoma"/>
          <w:kern w:val="0"/>
          <w:sz w:val="18"/>
          <w:szCs w:val="18"/>
        </w:rPr>
      </w:pPr>
    </w:p>
    <w:p w14:paraId="37FF6755" w14:textId="77777777" w:rsidR="00E44F6C" w:rsidRDefault="00E44F6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H412 - Nocif pour les organismes aquatiques, entraîne des effets néfastes à long terme.</w:t>
      </w:r>
    </w:p>
    <w:p w14:paraId="5C2C01A4" w14:textId="77777777" w:rsidR="00E44F6C" w:rsidRDefault="00E44F6C">
      <w:pPr>
        <w:widowControl w:val="0"/>
        <w:autoSpaceDE w:val="0"/>
        <w:autoSpaceDN w:val="0"/>
        <w:adjustRightInd w:val="0"/>
        <w:spacing w:after="0" w:line="240" w:lineRule="auto"/>
        <w:rPr>
          <w:rFonts w:ascii="Tahoma" w:hAnsi="Tahoma" w:cs="Tahoma"/>
          <w:kern w:val="0"/>
          <w:sz w:val="18"/>
          <w:szCs w:val="18"/>
        </w:rPr>
      </w:pPr>
    </w:p>
    <w:p w14:paraId="1F47E1A6" w14:textId="77777777" w:rsidR="00E44F6C" w:rsidRDefault="00E44F6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P273 - Éviter le rejet dans l’environnement.</w:t>
      </w:r>
    </w:p>
    <w:p w14:paraId="23A85474" w14:textId="77777777" w:rsidR="00E44F6C" w:rsidRDefault="00E44F6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P501 - Éliminer le contenu/récipient dans …</w:t>
      </w:r>
    </w:p>
    <w:p w14:paraId="0BBCB3FF" w14:textId="77777777" w:rsidR="00E44F6C" w:rsidRDefault="00E44F6C">
      <w:pPr>
        <w:widowControl w:val="0"/>
        <w:autoSpaceDE w:val="0"/>
        <w:autoSpaceDN w:val="0"/>
        <w:adjustRightInd w:val="0"/>
        <w:spacing w:after="0" w:line="240" w:lineRule="auto"/>
        <w:rPr>
          <w:rFonts w:ascii="Tahoma" w:hAnsi="Tahoma" w:cs="Tahoma"/>
          <w:kern w:val="0"/>
          <w:sz w:val="18"/>
          <w:szCs w:val="18"/>
        </w:rPr>
      </w:pPr>
    </w:p>
    <w:p w14:paraId="6151E68C" w14:textId="77777777" w:rsidR="00E44F6C" w:rsidRDefault="00E44F6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EUH208 - Contient 3,7-dimethyloct-6-en-1-ol (citronellol), 3,7-dimethylocta-1,6-dien-3-yl </w:t>
      </w:r>
      <w:proofErr w:type="spellStart"/>
      <w:r>
        <w:rPr>
          <w:rFonts w:ascii="Tahoma" w:hAnsi="Tahoma" w:cs="Tahoma"/>
          <w:kern w:val="0"/>
          <w:sz w:val="18"/>
          <w:szCs w:val="18"/>
        </w:rPr>
        <w:t>acetate</w:t>
      </w:r>
      <w:proofErr w:type="spellEnd"/>
      <w:r>
        <w:rPr>
          <w:rFonts w:ascii="Tahoma" w:hAnsi="Tahoma" w:cs="Tahoma"/>
          <w:kern w:val="0"/>
          <w:sz w:val="18"/>
          <w:szCs w:val="18"/>
        </w:rPr>
        <w:t xml:space="preserve"> (</w:t>
      </w:r>
      <w:proofErr w:type="spellStart"/>
      <w:r>
        <w:rPr>
          <w:rFonts w:ascii="Tahoma" w:hAnsi="Tahoma" w:cs="Tahoma"/>
          <w:kern w:val="0"/>
          <w:sz w:val="18"/>
          <w:szCs w:val="18"/>
        </w:rPr>
        <w:t>linalyl</w:t>
      </w:r>
      <w:proofErr w:type="spellEnd"/>
      <w:r>
        <w:rPr>
          <w:rFonts w:ascii="Tahoma" w:hAnsi="Tahoma" w:cs="Tahoma"/>
          <w:kern w:val="0"/>
          <w:sz w:val="18"/>
          <w:szCs w:val="18"/>
        </w:rPr>
        <w:t xml:space="preserve"> </w:t>
      </w:r>
      <w:proofErr w:type="spellStart"/>
      <w:r>
        <w:rPr>
          <w:rFonts w:ascii="Tahoma" w:hAnsi="Tahoma" w:cs="Tahoma"/>
          <w:kern w:val="0"/>
          <w:sz w:val="18"/>
          <w:szCs w:val="18"/>
        </w:rPr>
        <w:t>acetate</w:t>
      </w:r>
      <w:proofErr w:type="spellEnd"/>
      <w:r>
        <w:rPr>
          <w:rFonts w:ascii="Tahoma" w:hAnsi="Tahoma" w:cs="Tahoma"/>
          <w:kern w:val="0"/>
          <w:sz w:val="18"/>
          <w:szCs w:val="18"/>
        </w:rPr>
        <w:t>), 3,7-dimethylocta-1,6-dien-3-ol (</w:t>
      </w:r>
      <w:proofErr w:type="spellStart"/>
      <w:r>
        <w:rPr>
          <w:rFonts w:ascii="Tahoma" w:hAnsi="Tahoma" w:cs="Tahoma"/>
          <w:kern w:val="0"/>
          <w:sz w:val="18"/>
          <w:szCs w:val="18"/>
        </w:rPr>
        <w:t>linalool</w:t>
      </w:r>
      <w:proofErr w:type="spellEnd"/>
      <w:r>
        <w:rPr>
          <w:rFonts w:ascii="Tahoma" w:hAnsi="Tahoma" w:cs="Tahoma"/>
          <w:kern w:val="0"/>
          <w:sz w:val="18"/>
          <w:szCs w:val="18"/>
        </w:rPr>
        <w:t xml:space="preserve">), </w:t>
      </w:r>
      <w:proofErr w:type="spellStart"/>
      <w:r>
        <w:rPr>
          <w:rFonts w:ascii="Tahoma" w:hAnsi="Tahoma" w:cs="Tahoma"/>
          <w:kern w:val="0"/>
          <w:sz w:val="18"/>
          <w:szCs w:val="18"/>
        </w:rPr>
        <w:t>reaction</w:t>
      </w:r>
      <w:proofErr w:type="spellEnd"/>
      <w:r>
        <w:rPr>
          <w:rFonts w:ascii="Tahoma" w:hAnsi="Tahoma" w:cs="Tahoma"/>
          <w:kern w:val="0"/>
          <w:sz w:val="18"/>
          <w:szCs w:val="18"/>
        </w:rPr>
        <w:t xml:space="preserve"> mass of 1-(1,2,3,4,5,6,7,8 and 1-(1,2,3,4,6,7,8,8a and 1-(1,2,3,5,6,7,8,8a-octahydro-2,3,8,8-tetramethyl-2-</w:t>
      </w:r>
      <w:proofErr w:type="gramStart"/>
      <w:r>
        <w:rPr>
          <w:rFonts w:ascii="Tahoma" w:hAnsi="Tahoma" w:cs="Tahoma"/>
          <w:kern w:val="0"/>
          <w:sz w:val="18"/>
          <w:szCs w:val="18"/>
        </w:rPr>
        <w:t>naphthyl)ethan</w:t>
      </w:r>
      <w:proofErr w:type="gramEnd"/>
      <w:r>
        <w:rPr>
          <w:rFonts w:ascii="Tahoma" w:hAnsi="Tahoma" w:cs="Tahoma"/>
          <w:kern w:val="0"/>
          <w:sz w:val="18"/>
          <w:szCs w:val="18"/>
        </w:rPr>
        <w:t xml:space="preserve">-1-one (iso e super).  Peut produire une réaction allergique </w:t>
      </w:r>
    </w:p>
    <w:p w14:paraId="1E066972"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7707F30F"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FC6336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7046C9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7E3AF9D4" w14:textId="77777777" w:rsidR="00E44F6C" w:rsidRDefault="00E44F6C">
      <w:pPr>
        <w:widowControl w:val="0"/>
        <w:autoSpaceDE w:val="0"/>
        <w:autoSpaceDN w:val="0"/>
        <w:adjustRightInd w:val="0"/>
        <w:spacing w:after="0" w:line="240" w:lineRule="auto"/>
        <w:rPr>
          <w:rFonts w:ascii="Arial" w:hAnsi="Arial" w:cs="Arial"/>
          <w:color w:val="000000"/>
          <w:kern w:val="0"/>
          <w:sz w:val="6"/>
          <w:szCs w:val="6"/>
        </w:rPr>
      </w:pPr>
    </w:p>
    <w:p w14:paraId="378F3C8B" w14:textId="77777777" w:rsidR="00E44F6C" w:rsidRDefault="00E44F6C">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0D126429" w14:textId="77777777" w:rsidR="00E44F6C" w:rsidRDefault="00E44F6C">
      <w:pPr>
        <w:widowControl w:val="0"/>
        <w:autoSpaceDE w:val="0"/>
        <w:autoSpaceDN w:val="0"/>
        <w:adjustRightInd w:val="0"/>
        <w:spacing w:after="0" w:line="240" w:lineRule="auto"/>
        <w:rPr>
          <w:rFonts w:ascii="Verdana" w:hAnsi="Verdana" w:cs="Verdana"/>
          <w:color w:val="FFFFFF"/>
          <w:kern w:val="0"/>
          <w:sz w:val="16"/>
          <w:szCs w:val="16"/>
        </w:rPr>
      </w:pPr>
    </w:p>
    <w:p w14:paraId="15992D33" w14:textId="77777777" w:rsidR="00E44F6C" w:rsidRDefault="00E44F6C">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3067A8C3"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769C3B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3C21344"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4F850251"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CB6ACED"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45E905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714CF3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3AD4B3F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D08304C"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E317DDF" w14:textId="77777777" w:rsidR="00E44F6C" w:rsidRDefault="00E44F6C">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1BB69893"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4707FA98"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8258618" w14:textId="77777777" w:rsidR="00E44F6C" w:rsidRDefault="00E44F6C">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E3C06E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295F74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5FE0C678" w14:textId="77777777" w:rsidR="00E44F6C" w:rsidRDefault="00E44F6C">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162ADCAF"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shd w:val="clear" w:color="auto" w:fill="auto"/>
            <w:vAlign w:val="center"/>
          </w:tcPr>
          <w:p w14:paraId="4D2AD69D" w14:textId="77777777" w:rsidR="00E44F6C" w:rsidRDefault="00E44F6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shd w:val="clear" w:color="auto" w:fill="auto"/>
            <w:vAlign w:val="center"/>
          </w:tcPr>
          <w:p w14:paraId="7F7829E3" w14:textId="77777777" w:rsidR="00E44F6C" w:rsidRDefault="00E44F6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3FEBD609" w14:textId="77777777" w:rsidR="00E44F6C" w:rsidRDefault="00E44F6C">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shd w:val="clear" w:color="auto" w:fill="auto"/>
            <w:vAlign w:val="center"/>
          </w:tcPr>
          <w:p w14:paraId="557EF8C0" w14:textId="77777777" w:rsidR="00E44F6C" w:rsidRDefault="00E44F6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0319C3A8" w14:textId="77777777" w:rsidR="00E44F6C" w:rsidRDefault="00E44F6C">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shd w:val="clear" w:color="auto" w:fill="auto"/>
            <w:vAlign w:val="center"/>
          </w:tcPr>
          <w:p w14:paraId="0E73B8B6" w14:textId="77777777" w:rsidR="00E44F6C" w:rsidRDefault="00E44F6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0881C5D6" w14:textId="77777777" w:rsidR="00E44F6C" w:rsidRDefault="00E44F6C">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8F5132" w14:textId="77777777" w:rsidR="00E44F6C" w:rsidRDefault="00E44F6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000000" w14:paraId="6D859D5A"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0560E03F"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1222-05-5</w:t>
            </w:r>
          </w:p>
          <w:p w14:paraId="70878CFA"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214-946-9</w:t>
            </w:r>
          </w:p>
          <w:p w14:paraId="1B384696"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01-2119488227-29-0000</w:t>
            </w:r>
          </w:p>
        </w:tc>
        <w:tc>
          <w:tcPr>
            <w:tcW w:w="2740" w:type="dxa"/>
            <w:tcBorders>
              <w:top w:val="single" w:sz="6" w:space="0" w:color="C0C0C0"/>
              <w:left w:val="single" w:sz="6" w:space="0" w:color="C0C0C0"/>
              <w:bottom w:val="single" w:sz="6" w:space="0" w:color="C0C0C0"/>
              <w:right w:val="nil"/>
            </w:tcBorders>
            <w:shd w:val="clear" w:color="auto" w:fill="auto"/>
          </w:tcPr>
          <w:p w14:paraId="58F8B46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1,3,4,6,7,8-hexahydro-4,6,6,7,8,8-hexamethylcyclopenta(g)-2-benzopyran (</w:t>
            </w:r>
            <w:proofErr w:type="spellStart"/>
            <w:r>
              <w:rPr>
                <w:rFonts w:ascii="Arial" w:hAnsi="Arial" w:cs="Arial"/>
                <w:color w:val="000000"/>
                <w:kern w:val="0"/>
                <w:sz w:val="14"/>
                <w:szCs w:val="14"/>
              </w:rPr>
              <w:t>galaxolide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582D609B"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5FDFF2F2"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w:t>
            </w:r>
          </w:p>
          <w:p w14:paraId="2D78298C"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H400, H410</w:t>
            </w:r>
          </w:p>
        </w:tc>
        <w:tc>
          <w:tcPr>
            <w:tcW w:w="9" w:type="dxa"/>
            <w:tcBorders>
              <w:top w:val="nil"/>
              <w:left w:val="nil"/>
              <w:bottom w:val="nil"/>
              <w:right w:val="nil"/>
            </w:tcBorders>
          </w:tcPr>
          <w:p w14:paraId="75DEAE75"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AD7AD18"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tc>
        <w:tc>
          <w:tcPr>
            <w:tcW w:w="15" w:type="dxa"/>
            <w:tcBorders>
              <w:top w:val="nil"/>
              <w:left w:val="nil"/>
              <w:bottom w:val="nil"/>
              <w:right w:val="nil"/>
            </w:tcBorders>
          </w:tcPr>
          <w:p w14:paraId="3F1875D1"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286CB5C2" w14:textId="77777777" w:rsidR="00E44F6C" w:rsidRDefault="00E44F6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3F827A69"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39F289A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106-22-9</w:t>
            </w:r>
          </w:p>
          <w:p w14:paraId="289753D6"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203-375-0</w:t>
            </w:r>
          </w:p>
          <w:p w14:paraId="50780ADD"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01-2119453995-23-XXXX</w:t>
            </w:r>
          </w:p>
        </w:tc>
        <w:tc>
          <w:tcPr>
            <w:tcW w:w="2740" w:type="dxa"/>
            <w:tcBorders>
              <w:top w:val="single" w:sz="6" w:space="0" w:color="C0C0C0"/>
              <w:left w:val="single" w:sz="6" w:space="0" w:color="C0C0C0"/>
              <w:bottom w:val="single" w:sz="6" w:space="0" w:color="C0C0C0"/>
              <w:right w:val="nil"/>
            </w:tcBorders>
            <w:shd w:val="clear" w:color="auto" w:fill="auto"/>
          </w:tcPr>
          <w:p w14:paraId="28459D2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3,7-dimethyloct-6-en-1-ol (citronellol)</w:t>
            </w:r>
          </w:p>
        </w:tc>
        <w:tc>
          <w:tcPr>
            <w:tcW w:w="19" w:type="dxa"/>
            <w:tcBorders>
              <w:top w:val="nil"/>
              <w:left w:val="nil"/>
              <w:bottom w:val="nil"/>
              <w:right w:val="nil"/>
            </w:tcBorders>
          </w:tcPr>
          <w:p w14:paraId="11A98A21"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3024BBA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0C3EC65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5F4BA995"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4B598E2" w14:textId="77777777" w:rsidR="00E44F6C" w:rsidRDefault="00E44F6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75B71B8C" w14:textId="77777777" w:rsidR="00E44F6C" w:rsidRDefault="00E44F6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0CA8B709" w14:textId="77777777" w:rsidR="00E44F6C" w:rsidRDefault="00E44F6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0B9ED315" w14:textId="77777777" w:rsidR="00E44F6C" w:rsidRDefault="00E44F6C">
      <w:pPr>
        <w:widowControl w:val="0"/>
        <w:autoSpaceDE w:val="0"/>
        <w:autoSpaceDN w:val="0"/>
        <w:adjustRightInd w:val="0"/>
        <w:spacing w:after="0" w:line="240" w:lineRule="auto"/>
        <w:rPr>
          <w:rFonts w:ascii="Arial" w:hAnsi="Arial" w:cs="Arial"/>
          <w:color w:val="000000"/>
          <w:kern w:val="0"/>
          <w:sz w:val="14"/>
          <w:szCs w:val="14"/>
        </w:rPr>
      </w:pPr>
    </w:p>
    <w:p w14:paraId="6714844C"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924563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20D3AF4"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09B5F7B"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3AADE6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D2304D7" w14:textId="77777777" w:rsidR="00E44F6C" w:rsidRDefault="00E44F6C">
      <w:pPr>
        <w:widowControl w:val="0"/>
        <w:autoSpaceDE w:val="0"/>
        <w:autoSpaceDN w:val="0"/>
        <w:adjustRightInd w:val="0"/>
        <w:spacing w:after="0" w:line="240" w:lineRule="auto"/>
        <w:rPr>
          <w:rFonts w:ascii="Arial" w:hAnsi="Arial" w:cs="Arial"/>
          <w:color w:val="000000"/>
          <w:kern w:val="0"/>
          <w:sz w:val="18"/>
          <w:szCs w:val="18"/>
        </w:rPr>
      </w:pPr>
    </w:p>
    <w:p w14:paraId="637D6367"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2/12</w:t>
      </w:r>
    </w:p>
    <w:p w14:paraId="5C5B4234"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407B24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64F7BD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24F322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344322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A45B5AD"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8D860D2"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F5772B5"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00734AD"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3F7CA943"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C765611"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52D0A523" w14:textId="77777777" w:rsidR="00E44F6C" w:rsidRDefault="00E44F6C">
      <w:pPr>
        <w:widowControl w:val="0"/>
        <w:autoSpaceDE w:val="0"/>
        <w:autoSpaceDN w:val="0"/>
        <w:adjustRightInd w:val="0"/>
        <w:spacing w:after="0" w:line="240" w:lineRule="auto"/>
        <w:rPr>
          <w:rFonts w:ascii="Arial" w:hAnsi="Arial" w:cs="Arial"/>
          <w:color w:val="000000"/>
          <w:kern w:val="0"/>
          <w:sz w:val="5"/>
          <w:szCs w:val="5"/>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14E45AE1"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295C1D3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78-70-6</w:t>
            </w:r>
          </w:p>
          <w:p w14:paraId="4DD87C6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201-134-4</w:t>
            </w:r>
          </w:p>
          <w:p w14:paraId="052842B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01-2119474016-42-XXXX</w:t>
            </w:r>
          </w:p>
        </w:tc>
        <w:tc>
          <w:tcPr>
            <w:tcW w:w="2740" w:type="dxa"/>
            <w:tcBorders>
              <w:top w:val="single" w:sz="6" w:space="0" w:color="C0C0C0"/>
              <w:left w:val="single" w:sz="6" w:space="0" w:color="C0C0C0"/>
              <w:bottom w:val="single" w:sz="6" w:space="0" w:color="C0C0C0"/>
              <w:right w:val="nil"/>
            </w:tcBorders>
            <w:shd w:val="clear" w:color="auto" w:fill="auto"/>
          </w:tcPr>
          <w:p w14:paraId="7494707F"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3,7-dimethylocta-1,6-dien-3-ol (</w:t>
            </w:r>
            <w:proofErr w:type="spellStart"/>
            <w:r>
              <w:rPr>
                <w:rFonts w:ascii="Arial" w:hAnsi="Arial" w:cs="Arial"/>
                <w:color w:val="000000"/>
                <w:kern w:val="0"/>
                <w:sz w:val="14"/>
                <w:szCs w:val="14"/>
              </w:rPr>
              <w:t>linalool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7DACA84D"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63C18F0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1398DF8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6AC40BAB"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E007FDA" w14:textId="77777777" w:rsidR="00E44F6C" w:rsidRDefault="00E44F6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7435BB23" w14:textId="77777777" w:rsidR="00E44F6C" w:rsidRDefault="00E44F6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4C59321D" w14:textId="77777777" w:rsidR="00E44F6C" w:rsidRDefault="00E44F6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44CF895D"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177F2323"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115-95-7</w:t>
            </w:r>
          </w:p>
          <w:p w14:paraId="0373AE71"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204-116-4</w:t>
            </w:r>
          </w:p>
          <w:p w14:paraId="07F7C56C"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01-2119454789-19-XXXX</w:t>
            </w:r>
          </w:p>
        </w:tc>
        <w:tc>
          <w:tcPr>
            <w:tcW w:w="2740" w:type="dxa"/>
            <w:tcBorders>
              <w:top w:val="single" w:sz="6" w:space="0" w:color="C0C0C0"/>
              <w:left w:val="single" w:sz="6" w:space="0" w:color="C0C0C0"/>
              <w:bottom w:val="single" w:sz="6" w:space="0" w:color="C0C0C0"/>
              <w:right w:val="nil"/>
            </w:tcBorders>
            <w:shd w:val="clear" w:color="auto" w:fill="auto"/>
          </w:tcPr>
          <w:p w14:paraId="475D85B1"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3,7-dimethylocta-1,6-dien-3-yl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linalyl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9DEBFC0"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216F0A8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3BF3DED2"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15B7E8D8"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4B6C760B" w14:textId="77777777" w:rsidR="00E44F6C" w:rsidRDefault="00E44F6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1AF95A17" w14:textId="77777777" w:rsidR="00E44F6C" w:rsidRDefault="00E44F6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6B01F2E1" w14:textId="77777777" w:rsidR="00E44F6C" w:rsidRDefault="00E44F6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2E0408A2"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68D596B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54464-57-2</w:t>
            </w:r>
          </w:p>
          <w:p w14:paraId="6503D3D4"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915-730-3</w:t>
            </w:r>
          </w:p>
          <w:p w14:paraId="5EE254B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01-2119489989-04-XXXX</w:t>
            </w:r>
          </w:p>
        </w:tc>
        <w:tc>
          <w:tcPr>
            <w:tcW w:w="2740" w:type="dxa"/>
            <w:tcBorders>
              <w:top w:val="single" w:sz="6" w:space="0" w:color="C0C0C0"/>
              <w:left w:val="single" w:sz="6" w:space="0" w:color="C0C0C0"/>
              <w:bottom w:val="single" w:sz="6" w:space="0" w:color="C0C0C0"/>
              <w:right w:val="nil"/>
            </w:tcBorders>
            <w:shd w:val="clear" w:color="auto" w:fill="auto"/>
          </w:tcPr>
          <w:p w14:paraId="2BD7DAA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proofErr w:type="gramStart"/>
            <w:r>
              <w:rPr>
                <w:rFonts w:ascii="Arial" w:hAnsi="Arial" w:cs="Arial"/>
                <w:color w:val="000000"/>
                <w:kern w:val="0"/>
                <w:sz w:val="14"/>
                <w:szCs w:val="14"/>
              </w:rPr>
              <w:t>reaction</w:t>
            </w:r>
            <w:proofErr w:type="spellEnd"/>
            <w:proofErr w:type="gramEnd"/>
            <w:r>
              <w:rPr>
                <w:rFonts w:ascii="Arial" w:hAnsi="Arial" w:cs="Arial"/>
                <w:color w:val="000000"/>
                <w:kern w:val="0"/>
                <w:sz w:val="14"/>
                <w:szCs w:val="14"/>
              </w:rPr>
              <w:t xml:space="preserve"> mass of 1-(1,2,3,4,5,6,7,8 and 1-(1,2,3,4,6,7,8,8a and 1-(1,2,3,5,6,7,8,8a-octahydro-2,3,8,8-tetramethyl-2-</w:t>
            </w:r>
            <w:proofErr w:type="gramStart"/>
            <w:r>
              <w:rPr>
                <w:rFonts w:ascii="Arial" w:hAnsi="Arial" w:cs="Arial"/>
                <w:color w:val="000000"/>
                <w:kern w:val="0"/>
                <w:sz w:val="14"/>
                <w:szCs w:val="14"/>
              </w:rPr>
              <w:t>naphthyl)ethan</w:t>
            </w:r>
            <w:proofErr w:type="gramEnd"/>
            <w:r>
              <w:rPr>
                <w:rFonts w:ascii="Arial" w:hAnsi="Arial" w:cs="Arial"/>
                <w:color w:val="000000"/>
                <w:kern w:val="0"/>
                <w:sz w:val="14"/>
                <w:szCs w:val="14"/>
              </w:rPr>
              <w:t>-1-one (iso e super)</w:t>
            </w:r>
          </w:p>
        </w:tc>
        <w:tc>
          <w:tcPr>
            <w:tcW w:w="19" w:type="dxa"/>
            <w:tcBorders>
              <w:top w:val="nil"/>
              <w:left w:val="nil"/>
              <w:bottom w:val="nil"/>
              <w:right w:val="nil"/>
            </w:tcBorders>
          </w:tcPr>
          <w:p w14:paraId="12EAFB2D"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5BB2B906"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7271068D"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H411, H315, H317</w:t>
            </w:r>
          </w:p>
        </w:tc>
        <w:tc>
          <w:tcPr>
            <w:tcW w:w="9" w:type="dxa"/>
            <w:tcBorders>
              <w:top w:val="nil"/>
              <w:left w:val="nil"/>
              <w:bottom w:val="nil"/>
              <w:right w:val="nil"/>
            </w:tcBorders>
          </w:tcPr>
          <w:p w14:paraId="75153439"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49816937" w14:textId="77777777" w:rsidR="00E44F6C" w:rsidRDefault="00E44F6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04AE3C39" w14:textId="77777777" w:rsidR="00E44F6C" w:rsidRDefault="00E44F6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2B4916FF" w14:textId="77777777" w:rsidR="00E44F6C" w:rsidRDefault="00E44F6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6BCBFA14" w14:textId="77777777" w:rsidR="00E44F6C" w:rsidRDefault="00E44F6C">
      <w:pPr>
        <w:widowControl w:val="0"/>
        <w:autoSpaceDE w:val="0"/>
        <w:autoSpaceDN w:val="0"/>
        <w:adjustRightInd w:val="0"/>
        <w:spacing w:after="0" w:line="240" w:lineRule="auto"/>
        <w:rPr>
          <w:rFonts w:ascii="Arial" w:hAnsi="Arial" w:cs="Arial"/>
          <w:color w:val="000000"/>
          <w:kern w:val="0"/>
          <w:sz w:val="14"/>
          <w:szCs w:val="14"/>
        </w:rPr>
      </w:pPr>
    </w:p>
    <w:p w14:paraId="0B45B932" w14:textId="77777777" w:rsidR="00E44F6C" w:rsidRDefault="00E44F6C">
      <w:pPr>
        <w:widowControl w:val="0"/>
        <w:autoSpaceDE w:val="0"/>
        <w:autoSpaceDN w:val="0"/>
        <w:adjustRightInd w:val="0"/>
        <w:spacing w:after="0" w:line="240" w:lineRule="auto"/>
        <w:rPr>
          <w:rFonts w:ascii="Arial" w:hAnsi="Arial" w:cs="Arial"/>
          <w:color w:val="000000"/>
          <w:kern w:val="0"/>
          <w:sz w:val="19"/>
          <w:szCs w:val="19"/>
        </w:rPr>
      </w:pPr>
    </w:p>
    <w:p w14:paraId="0CDE643F" w14:textId="77777777" w:rsidR="00E44F6C" w:rsidRDefault="00E44F6C">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4AB87763"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6575651"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1C8FB24"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4F972AC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5510DD3"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DE5976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18C4952"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2BEDD7E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E80AD6E"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98A401D"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17CA4246"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w:t>
      </w:r>
      <w:r>
        <w:rPr>
          <w:rFonts w:ascii="Arial" w:hAnsi="Arial" w:cs="Arial"/>
          <w:kern w:val="0"/>
          <w:sz w:val="16"/>
          <w:szCs w:val="16"/>
        </w:rPr>
        <w:t>s. En cas d'accident ou de malaise, consulter immédiatement un médecin (si possible lui montrer les instructions d'emploi ou la fiche de données de sécurité).</w:t>
      </w:r>
    </w:p>
    <w:p w14:paraId="455D3193"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2343AC72"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763B554C"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5D44342D"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1C928E06"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3D5F3055"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w:t>
      </w:r>
      <w:r>
        <w:rPr>
          <w:rFonts w:ascii="Arial" w:hAnsi="Arial" w:cs="Arial"/>
          <w:kern w:val="0"/>
          <w:sz w:val="16"/>
          <w:szCs w:val="16"/>
        </w:rPr>
        <w:t xml:space="preserve"> l'eau en maintenant les paupières ouvertes pour une durée suffisamment longue, puis consulter immédiatement un ophtalmologiste.</w:t>
      </w:r>
    </w:p>
    <w:p w14:paraId="07CDF08B"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0291B8CD"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2B6B3BB5"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4BDE612D"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2D42E4B3"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11B8D045" w14:textId="77777777" w:rsidTr="00B27B2C">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04DBF83"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7A1AAC1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C4839E7"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9E24D6D"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69C127D6"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32222365"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62B4ADAF"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F44A72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878042A"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47CE8D71"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A14F9F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1C5A735"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46AC847B"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63632FA2"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6F274898"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192376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118DAE4"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2164CE8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352DB0B"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1DA26F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CAA06F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5916C26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92BD07D"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0EA2FAB" w14:textId="77777777" w:rsidR="00E44F6C" w:rsidRDefault="00E44F6C">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333367F2" w14:textId="6B9C3123"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r>
        <w:rPr>
          <w:rFonts w:ascii="Arial" w:hAnsi="Arial" w:cs="Arial"/>
          <w:kern w:val="0"/>
          <w:sz w:val="16"/>
          <w:szCs w:val="16"/>
        </w:rPr>
        <w:t xml:space="preserve">Méthodes d'extinction </w:t>
      </w:r>
      <w:proofErr w:type="gramStart"/>
      <w:r>
        <w:rPr>
          <w:rFonts w:ascii="Arial" w:hAnsi="Arial" w:cs="Arial"/>
          <w:kern w:val="0"/>
          <w:sz w:val="16"/>
          <w:szCs w:val="16"/>
        </w:rPr>
        <w:t>inappropriées:</w:t>
      </w:r>
      <w:proofErr w:type="gramEnd"/>
      <w:r>
        <w:rPr>
          <w:rFonts w:ascii="Arial" w:hAnsi="Arial" w:cs="Arial"/>
          <w:kern w:val="0"/>
          <w:sz w:val="16"/>
          <w:szCs w:val="16"/>
        </w:rPr>
        <w:t xml:space="preserve"> je</w:t>
      </w:r>
      <w:r w:rsidR="00B27B2C">
        <w:rPr>
          <w:rFonts w:ascii="Arial" w:hAnsi="Arial" w:cs="Arial"/>
          <w:kern w:val="0"/>
          <w:sz w:val="16"/>
          <w:szCs w:val="16"/>
        </w:rPr>
        <w:t>t d'eau puissant.</w:t>
      </w:r>
    </w:p>
    <w:p w14:paraId="56278AED"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46098D89"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7787A46C"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29BBB367"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20DE4D1D" w14:textId="77777777" w:rsidR="00E44F6C" w:rsidRDefault="00E44F6C">
      <w:pPr>
        <w:widowControl w:val="0"/>
        <w:autoSpaceDE w:val="0"/>
        <w:autoSpaceDN w:val="0"/>
        <w:adjustRightInd w:val="0"/>
        <w:spacing w:after="0" w:line="240" w:lineRule="auto"/>
        <w:rPr>
          <w:rFonts w:ascii="Times New Roman" w:hAnsi="Times New Roman" w:cs="Times New Roman"/>
          <w:kern w:val="0"/>
          <w:sz w:val="2"/>
          <w:szCs w:val="2"/>
        </w:rPr>
      </w:pPr>
    </w:p>
    <w:p w14:paraId="0B410B15"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3/12</w:t>
      </w:r>
    </w:p>
    <w:p w14:paraId="5952EB4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D19345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AFB0D1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C31C00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BA0F83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95EC221"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CDF92D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34A1A4C"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81091DA"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3EB832EF"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3B86D364"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3E6871A1"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47DC0035" w14:textId="38B18299" w:rsidR="00E44F6C" w:rsidRDefault="00E44F6C">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6A9599A8" w14:textId="77777777" w:rsidTr="00B27B2C">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0B92A38"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0834B0C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86E8799"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354F975"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1DF2E788"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w:t>
      </w:r>
      <w:r>
        <w:rPr>
          <w:rFonts w:ascii="Arial" w:hAnsi="Arial" w:cs="Arial"/>
          <w:kern w:val="0"/>
          <w:sz w:val="16"/>
          <w:szCs w:val="16"/>
        </w:rPr>
        <w:t>s. En cas d'incendie, des gaz nocifs peuvent se former. Ne pas les inhaler.</w:t>
      </w:r>
    </w:p>
    <w:p w14:paraId="0AA900C9"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108FD13A"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785A4601"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3A3C8D73"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400B3CA2"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0A21F41D"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539EA72B"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08800407"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3150BB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2272722"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796FF09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66E44D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5F531650"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118BD5BB"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3C93122B"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EE94E5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12CCE0A"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376F516C"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49372B4"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094ABB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7A42E64"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028C48D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AD37D9A"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E8675CE"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07625028"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61A9CCCC"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4A2285C6"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2972EAB4"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38A2B2D7"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54B3A577"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1BEB0A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DFAB63"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4B8CFA7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A72BA91"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1E6C441D"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3A7DD4B1" w14:textId="77777777" w:rsidR="00E44F6C" w:rsidRDefault="00E44F6C">
      <w:pPr>
        <w:widowControl w:val="0"/>
        <w:autoSpaceDE w:val="0"/>
        <w:autoSpaceDN w:val="0"/>
        <w:adjustRightInd w:val="0"/>
        <w:spacing w:after="0" w:line="240" w:lineRule="auto"/>
        <w:jc w:val="both"/>
        <w:rPr>
          <w:rFonts w:ascii="Arial" w:hAnsi="Arial" w:cs="Arial"/>
          <w:color w:val="FFFFFF"/>
          <w:kern w:val="0"/>
          <w:sz w:val="18"/>
          <w:szCs w:val="18"/>
        </w:rPr>
      </w:pPr>
    </w:p>
    <w:p w14:paraId="08556112"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4E79B00D"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2D63CBA0"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0130DF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88777FD"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660B632B"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DE8496D"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3355CE83"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7DE0515A"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w:t>
      </w:r>
      <w:r>
        <w:rPr>
          <w:rFonts w:ascii="Arial" w:hAnsi="Arial" w:cs="Arial"/>
          <w:color w:val="000000"/>
          <w:kern w:val="0"/>
          <w:sz w:val="16"/>
          <w:szCs w:val="16"/>
        </w:rPr>
        <w:t>glementations locales et nationales.</w:t>
      </w:r>
    </w:p>
    <w:p w14:paraId="219DDAC4"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3FDE486D"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4D8D526A"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419F9E06"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237E2D24"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3A967334"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38CE636A"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5769A7BF"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B56028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B551D6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0DAB2C5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AD1BE47"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DE9FE6B" w14:textId="27FF818D" w:rsidR="00B27B2C" w:rsidRDefault="00E44F6C" w:rsidP="00B27B2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w:t>
      </w:r>
      <w:r w:rsidR="00B27B2C">
        <w:rPr>
          <w:rFonts w:ascii="Arial" w:hAnsi="Arial" w:cs="Arial"/>
          <w:kern w:val="0"/>
          <w:sz w:val="16"/>
          <w:szCs w:val="16"/>
        </w:rPr>
        <w:t>oir la rubrique 8.</w:t>
      </w:r>
    </w:p>
    <w:p w14:paraId="5B7DA978" w14:textId="14D241BE"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p>
    <w:p w14:paraId="7EDB4E36"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3E5463DB"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46879450"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5A518D0A"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059C9985" w14:textId="77777777" w:rsidR="00E44F6C" w:rsidRDefault="00E44F6C">
      <w:pPr>
        <w:widowControl w:val="0"/>
        <w:autoSpaceDE w:val="0"/>
        <w:autoSpaceDN w:val="0"/>
        <w:adjustRightInd w:val="0"/>
        <w:spacing w:after="0" w:line="240" w:lineRule="auto"/>
        <w:rPr>
          <w:rFonts w:ascii="Times New Roman" w:hAnsi="Times New Roman" w:cs="Times New Roman"/>
          <w:kern w:val="0"/>
          <w:sz w:val="2"/>
          <w:szCs w:val="2"/>
        </w:rPr>
      </w:pPr>
    </w:p>
    <w:p w14:paraId="63BA3178"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4/12</w:t>
      </w:r>
    </w:p>
    <w:p w14:paraId="7908C49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06B130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6C5A75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7B0BBF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228085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4D5A782"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4FE6343"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3880A43"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E32E0A7"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20E11BF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6F9CC02"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7EF704E6" w14:textId="77777777" w:rsidR="00E44F6C" w:rsidRDefault="00E44F6C">
      <w:pPr>
        <w:widowControl w:val="0"/>
        <w:autoSpaceDE w:val="0"/>
        <w:autoSpaceDN w:val="0"/>
        <w:adjustRightInd w:val="0"/>
        <w:spacing w:after="0" w:line="240" w:lineRule="auto"/>
        <w:rPr>
          <w:rFonts w:ascii="Arial" w:hAnsi="Arial" w:cs="Arial"/>
          <w:color w:val="000000"/>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314AAEA"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583F9D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2527B667"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26F1721C" w14:textId="77777777" w:rsidR="00E44F6C" w:rsidRDefault="00E44F6C">
      <w:pPr>
        <w:widowControl w:val="0"/>
        <w:autoSpaceDE w:val="0"/>
        <w:autoSpaceDN w:val="0"/>
        <w:adjustRightInd w:val="0"/>
        <w:spacing w:after="0" w:line="240" w:lineRule="auto"/>
        <w:rPr>
          <w:rFonts w:ascii="Times New Roman" w:hAnsi="Times New Roman" w:cs="Times New Roman"/>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93C345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7B36BD3"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75B12B1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8CF4616"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32C071F7"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1BE0DE82"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1CC4E989"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493FEB1C"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342B6FCF"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016D1B7D"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51C4423B"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Conseils d'ordre général en matière d'hygiène au </w:t>
      </w:r>
      <w:proofErr w:type="gramStart"/>
      <w:r>
        <w:rPr>
          <w:rFonts w:ascii="Arial" w:hAnsi="Arial" w:cs="Arial"/>
          <w:kern w:val="0"/>
          <w:sz w:val="16"/>
          <w:szCs w:val="16"/>
        </w:rPr>
        <w:t>travail:</w:t>
      </w:r>
      <w:proofErr w:type="gramEnd"/>
    </w:p>
    <w:p w14:paraId="712DB7A2"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w:t>
      </w:r>
      <w:r>
        <w:rPr>
          <w:rFonts w:ascii="Arial" w:hAnsi="Arial" w:cs="Arial"/>
          <w:kern w:val="0"/>
          <w:sz w:val="16"/>
          <w:szCs w:val="16"/>
        </w:rPr>
        <w:t>ser.</w:t>
      </w:r>
    </w:p>
    <w:p w14:paraId="01EAC43B"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p>
    <w:p w14:paraId="408D22C2"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FBE74A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17B3C21"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788F4E5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CBD5339"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62E6FAB"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6E7EFBA3"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18889A9F"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w:t>
      </w:r>
      <w:r>
        <w:rPr>
          <w:rFonts w:ascii="Verdana" w:hAnsi="Verdana" w:cs="Verdana"/>
          <w:kern w:val="0"/>
          <w:sz w:val="16"/>
          <w:szCs w:val="16"/>
        </w:rPr>
        <w:t>tiquement et à l'abri de la lumière.</w:t>
      </w:r>
    </w:p>
    <w:p w14:paraId="4BA089B9"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p>
    <w:p w14:paraId="68D04E61"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1A5BC6B8"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4DE32E66"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1F77E9AE"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p>
    <w:p w14:paraId="564C7DE5"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4F86912F"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787C8D7D"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p>
    <w:p w14:paraId="5D4CF74F"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6CB87820"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6315C0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BE54913"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4EA3872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285AA01"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CD7CE58"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4E13C1B0" w14:textId="77777777" w:rsidR="00E44F6C" w:rsidRDefault="00E44F6C">
      <w:pPr>
        <w:widowControl w:val="0"/>
        <w:autoSpaceDE w:val="0"/>
        <w:autoSpaceDN w:val="0"/>
        <w:adjustRightInd w:val="0"/>
        <w:spacing w:after="0" w:line="240" w:lineRule="auto"/>
        <w:jc w:val="both"/>
        <w:rPr>
          <w:rFonts w:ascii="Arial" w:hAnsi="Arial" w:cs="Arial"/>
          <w:color w:val="FFFFFF"/>
          <w:kern w:val="0"/>
          <w:sz w:val="18"/>
          <w:szCs w:val="18"/>
        </w:rPr>
      </w:pPr>
    </w:p>
    <w:p w14:paraId="66FA4DDC"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2B89D15B"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E681D5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1316121"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3B3B1B41" w14:textId="77777777" w:rsidR="00E44F6C" w:rsidRDefault="00E44F6C">
      <w:pPr>
        <w:widowControl w:val="0"/>
        <w:autoSpaceDE w:val="0"/>
        <w:autoSpaceDN w:val="0"/>
        <w:adjustRightInd w:val="0"/>
        <w:spacing w:after="0" w:line="240" w:lineRule="auto"/>
        <w:rPr>
          <w:rFonts w:ascii="Arial" w:hAnsi="Arial" w:cs="Arial"/>
          <w:color w:val="000000"/>
          <w:kern w:val="0"/>
          <w:sz w:val="22"/>
          <w:szCs w:val="22"/>
        </w:rPr>
      </w:pPr>
    </w:p>
    <w:p w14:paraId="6591555E"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1384DF4D"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6B7752E1"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5BB36DA2"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0D81CF46"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60D265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7F967BA"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01855E7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4856978"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3D2C1EED"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60AB328D"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22BF3DDD"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1DB51DAE"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4840603F"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68B92807"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224177E6"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44A186D9"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03BF19F0"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5552BD44" w14:textId="77777777" w:rsidR="00E44F6C" w:rsidRDefault="00E44F6C">
      <w:pPr>
        <w:widowControl w:val="0"/>
        <w:autoSpaceDE w:val="0"/>
        <w:autoSpaceDN w:val="0"/>
        <w:adjustRightInd w:val="0"/>
        <w:spacing w:after="0" w:line="240" w:lineRule="auto"/>
        <w:rPr>
          <w:rFonts w:ascii="Times New Roman" w:hAnsi="Times New Roman" w:cs="Times New Roman"/>
          <w:kern w:val="0"/>
          <w:sz w:val="10"/>
          <w:szCs w:val="10"/>
        </w:rPr>
      </w:pPr>
    </w:p>
    <w:p w14:paraId="6233B291"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5/12</w:t>
      </w:r>
    </w:p>
    <w:p w14:paraId="74564ED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E1BC36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A2542A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27BE06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55BDB0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FEF7E8F"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DB2642C"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1D6EF97"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FB9D09E"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3684EEB4"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4C636CD"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63310DEB" w14:textId="77777777" w:rsidR="00E44F6C" w:rsidRDefault="00E44F6C">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B8EAFD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BEFDA18"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5BFDE03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5908975"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4F62CAB"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731C4375"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1E54C735"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8.2.2. Mesures de protection </w:t>
      </w:r>
      <w:proofErr w:type="gramStart"/>
      <w:r>
        <w:rPr>
          <w:rFonts w:ascii="Arial" w:hAnsi="Arial" w:cs="Arial"/>
          <w:kern w:val="0"/>
          <w:sz w:val="18"/>
          <w:szCs w:val="18"/>
        </w:rPr>
        <w:t>individuelle:</w:t>
      </w:r>
      <w:proofErr w:type="gramEnd"/>
    </w:p>
    <w:p w14:paraId="356AFEB7"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protection non requise.</w:t>
      </w:r>
    </w:p>
    <w:p w14:paraId="64BA90BD"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644F8FD4"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5B4DAACE"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p>
    <w:p w14:paraId="4D9E852A"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p>
    <w:p w14:paraId="55677E6A"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7E698065"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306FA55E"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4627D898"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01AD2A12"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6B33A8C3"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37DE31D6"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organisationnelles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622AA5FF"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192F1DE0"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p>
    <w:p w14:paraId="5374F445" w14:textId="77777777" w:rsidR="00E44F6C" w:rsidRDefault="00E44F6C">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F18356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8CBD78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6EC6793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F249B3A"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618756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63EA18"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235C023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BCD3107"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9DE8C7F"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Etat physique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59C0AB64"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Couleur :</w:t>
      </w:r>
    </w:p>
    <w:p w14:paraId="4F7C1190"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Odeur :</w:t>
      </w:r>
    </w:p>
    <w:p w14:paraId="65BAB347"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Caractéristique</w:t>
      </w:r>
    </w:p>
    <w:p w14:paraId="467C8F32"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Point de fusion/point de congélation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338E5A4A"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w:t>
      </w:r>
    </w:p>
    <w:p w14:paraId="772A9CA6"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w:t>
      </w:r>
      <w:r>
        <w:rPr>
          <w:rFonts w:ascii="Tahoma" w:hAnsi="Tahoma" w:cs="Tahoma"/>
          <w:kern w:val="0"/>
          <w:sz w:val="18"/>
          <w:szCs w:val="18"/>
        </w:rPr>
        <w:t xml:space="preserve">bullition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38C88F5B"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w:t>
      </w:r>
    </w:p>
    <w:p w14:paraId="01306410"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Inflammabilité :</w:t>
      </w:r>
    </w:p>
    <w:p w14:paraId="387B70A9"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Limites inférieure et supérieure d’explosion :</w:t>
      </w:r>
    </w:p>
    <w:p w14:paraId="729DDBBC"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déterminées</w:t>
      </w:r>
    </w:p>
    <w:p w14:paraId="2D03A685"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d’éclair (°C) :</w:t>
      </w:r>
    </w:p>
    <w:p w14:paraId="00181376"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d'auto-inflammation :</w:t>
      </w:r>
    </w:p>
    <w:p w14:paraId="36AF52DC"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7F0A9637"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de décomposition :</w:t>
      </w:r>
    </w:p>
    <w:p w14:paraId="5431B0B8"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w:t>
      </w:r>
    </w:p>
    <w:p w14:paraId="11555CB0"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proofErr w:type="gramStart"/>
      <w:r>
        <w:rPr>
          <w:rFonts w:ascii="Tahoma" w:hAnsi="Tahoma" w:cs="Tahoma"/>
          <w:kern w:val="0"/>
          <w:sz w:val="18"/>
          <w:szCs w:val="18"/>
        </w:rPr>
        <w:t>pH</w:t>
      </w:r>
      <w:proofErr w:type="gramEnd"/>
      <w:r>
        <w:rPr>
          <w:rFonts w:ascii="Tahoma" w:hAnsi="Tahoma" w:cs="Tahoma"/>
          <w:kern w:val="0"/>
          <w:sz w:val="18"/>
          <w:szCs w:val="18"/>
        </w:rPr>
        <w:t xml:space="preserve"> :</w:t>
      </w:r>
    </w:p>
    <w:p w14:paraId="12D17740"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Viscosité cinématique (mm²/s) :</w:t>
      </w:r>
    </w:p>
    <w:p w14:paraId="08D88548"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757DC304"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Solubilité (@20°C) :</w:t>
      </w:r>
    </w:p>
    <w:p w14:paraId="74AF6291"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Coefficient de partage n-octanol/eau (valeur log) :</w:t>
      </w:r>
    </w:p>
    <w:p w14:paraId="07654718"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 (mélange)</w:t>
      </w:r>
    </w:p>
    <w:p w14:paraId="53652548" w14:textId="77777777" w:rsidR="00E44F6C" w:rsidRDefault="00E44F6C">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6A541285"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36577094"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5386A5B2"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6F8F85E3"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701048B4"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3BC20951" w14:textId="77777777" w:rsidR="00E44F6C" w:rsidRDefault="00E44F6C">
      <w:pPr>
        <w:widowControl w:val="0"/>
        <w:autoSpaceDE w:val="0"/>
        <w:autoSpaceDN w:val="0"/>
        <w:adjustRightInd w:val="0"/>
        <w:spacing w:after="0" w:line="240" w:lineRule="auto"/>
        <w:rPr>
          <w:rFonts w:ascii="Times New Roman" w:hAnsi="Times New Roman" w:cs="Times New Roman"/>
          <w:kern w:val="0"/>
          <w:sz w:val="10"/>
          <w:szCs w:val="10"/>
        </w:rPr>
      </w:pPr>
    </w:p>
    <w:p w14:paraId="1DEC3FDF"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6/12</w:t>
      </w:r>
    </w:p>
    <w:p w14:paraId="0B5B0084"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D2F8BC4"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411A07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344D86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32EE0F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878BBF2"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19117A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ACEFB71"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64580AA"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7365E487"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6FD0907"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5450204B"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0F3B36A"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Pression de vapeur (</w:t>
      </w:r>
      <w:proofErr w:type="spellStart"/>
      <w:r>
        <w:rPr>
          <w:rFonts w:ascii="Tahoma" w:hAnsi="Tahoma" w:cs="Tahoma"/>
          <w:kern w:val="0"/>
          <w:sz w:val="18"/>
          <w:szCs w:val="18"/>
        </w:rPr>
        <w:t>mmHg</w:t>
      </w:r>
      <w:proofErr w:type="spellEnd"/>
      <w:r>
        <w:rPr>
          <w:rFonts w:ascii="Tahoma" w:hAnsi="Tahoma" w:cs="Tahoma"/>
          <w:kern w:val="0"/>
          <w:sz w:val="18"/>
          <w:szCs w:val="18"/>
        </w:rPr>
        <w:t xml:space="preserve"> @20°C) :</w:t>
      </w:r>
    </w:p>
    <w:p w14:paraId="4036BF00"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0F4A4682"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Densité et/ou densité relative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2F7FA518"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Densité de vapeur relative (@20°C) :</w:t>
      </w:r>
    </w:p>
    <w:p w14:paraId="4EED6894"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04D1CDF6"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Caractéristiques des particules :</w:t>
      </w:r>
    </w:p>
    <w:p w14:paraId="7FD701D2" w14:textId="77777777" w:rsidR="00E44F6C" w:rsidRDefault="00E44F6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 (liquide)</w:t>
      </w:r>
    </w:p>
    <w:p w14:paraId="766DE2FA" w14:textId="77777777" w:rsidR="00E44F6C" w:rsidRDefault="00E44F6C">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136871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0A97D3D"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13E8856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A5254F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391BF47" w14:textId="77777777" w:rsidR="00E44F6C" w:rsidRDefault="00E44F6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Indice de réfraction (@20°C) :</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3F60354"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963C7D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3FEA9C4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6797BCD"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83A34B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D8F299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0C05C55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470B1E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265210B"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w:t>
      </w:r>
      <w:r>
        <w:rPr>
          <w:rFonts w:ascii="Arial" w:hAnsi="Arial" w:cs="Arial"/>
          <w:kern w:val="0"/>
          <w:sz w:val="16"/>
          <w:szCs w:val="16"/>
        </w:rPr>
        <w:t xml:space="preserve"> de ce produit ou de ses ingrédients.</w:t>
      </w:r>
    </w:p>
    <w:p w14:paraId="7CB152B9" w14:textId="77777777" w:rsidR="00E44F6C" w:rsidRDefault="00E44F6C">
      <w:pPr>
        <w:widowControl w:val="0"/>
        <w:autoSpaceDE w:val="0"/>
        <w:autoSpaceDN w:val="0"/>
        <w:adjustRightInd w:val="0"/>
        <w:spacing w:after="0" w:line="240" w:lineRule="auto"/>
        <w:jc w:val="both"/>
        <w:rPr>
          <w:rFonts w:ascii="Arial" w:hAnsi="Arial" w:cs="Arial"/>
          <w:color w:val="FFFFFF"/>
          <w:kern w:val="0"/>
          <w:sz w:val="18"/>
          <w:szCs w:val="18"/>
        </w:rPr>
      </w:pPr>
    </w:p>
    <w:p w14:paraId="39BF7819"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016F2F6D"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BD3EC5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17B21FF"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5C1F57A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9729C24"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CDCD39C"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3EAF1344"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5D82DA76"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0003DB01"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8310CD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EF56BB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2CC75E5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77B7FA4"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57DCB013"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485BA3F1"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7EAD229F"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p>
    <w:p w14:paraId="5316384E"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167ADCA2"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583BF4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6EF398"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5A4E9F7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548E636"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8B465C2"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2BB08989"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2E99203E"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4376AB56"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3A97E0A7"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6F923B69"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57FE15B1"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54801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9930C8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29C2E58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4EC0020"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5CCD992D"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567A2D1C"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28217C3E"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27A80DAC"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9A0AB8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5214D5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43E0C7B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1597186"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F64D933"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Dé</w:t>
      </w:r>
      <w:r>
        <w:rPr>
          <w:rFonts w:ascii="Arial" w:hAnsi="Arial" w:cs="Arial"/>
          <w:kern w:val="0"/>
          <w:sz w:val="16"/>
          <w:szCs w:val="16"/>
        </w:rPr>
        <w:t xml:space="preserve">composition thermique / conditions à éviter : </w:t>
      </w:r>
    </w:p>
    <w:p w14:paraId="5AED6A38"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6110C760"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5BBD9054"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w:t>
      </w:r>
      <w:r>
        <w:rPr>
          <w:rFonts w:ascii="Arial" w:hAnsi="Arial" w:cs="Arial"/>
          <w:kern w:val="0"/>
          <w:sz w:val="16"/>
          <w:szCs w:val="16"/>
        </w:rPr>
        <w:t xml:space="preserve"> pour les utilisations prévues.</w:t>
      </w:r>
    </w:p>
    <w:p w14:paraId="1256DA48"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2900C7FC"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5419C143"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7B181BB3" w14:textId="77777777" w:rsidR="00E44F6C" w:rsidRDefault="00E44F6C">
      <w:pPr>
        <w:widowControl w:val="0"/>
        <w:autoSpaceDE w:val="0"/>
        <w:autoSpaceDN w:val="0"/>
        <w:adjustRightInd w:val="0"/>
        <w:spacing w:after="0" w:line="240" w:lineRule="auto"/>
        <w:rPr>
          <w:rFonts w:ascii="Times New Roman" w:hAnsi="Times New Roman" w:cs="Times New Roman"/>
          <w:kern w:val="0"/>
          <w:sz w:val="16"/>
          <w:szCs w:val="16"/>
        </w:rPr>
      </w:pPr>
    </w:p>
    <w:p w14:paraId="66EBA599"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7/12</w:t>
      </w:r>
    </w:p>
    <w:p w14:paraId="793CDD4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F02194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E90980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C25193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645105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290F71B"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45A1EA6"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E64994E"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056B3EC"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49415AF9"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6B4BCE35"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5632B998" w14:textId="77777777" w:rsidR="00E44F6C" w:rsidRDefault="00E44F6C">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962C2B4"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306DD4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0CD4674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B8BF51A"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A06DC5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346B126"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543EDD4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ABBBC1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5F2AB8C2"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04FEC97D"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Non déterminée (mg/kg)</w:t>
      </w:r>
    </w:p>
    <w:p w14:paraId="3D84802D"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1F3607EE"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w:t>
      </w:r>
      <w:r>
        <w:rPr>
          <w:rFonts w:ascii="Arial" w:hAnsi="Arial" w:cs="Arial"/>
          <w:kern w:val="0"/>
          <w:sz w:val="16"/>
          <w:szCs w:val="16"/>
        </w:rPr>
        <w:t>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76DAF72C"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4949384A"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901388A"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5EE2CED0"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E24E2BF"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281B836B"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28D6508"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4569B07C"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2A450F4"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74C25430"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E24B471"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412B3F53"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32918B0"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4AA4E0FE"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2584DEF"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w:t>
      </w:r>
      <w:r>
        <w:rPr>
          <w:rFonts w:ascii="Arial" w:hAnsi="Arial" w:cs="Arial"/>
          <w:kern w:val="0"/>
          <w:sz w:val="16"/>
          <w:szCs w:val="16"/>
        </w:rPr>
        <w:t>cifique pour certains organes cibles (STOT) – exposition répétée</w:t>
      </w:r>
    </w:p>
    <w:p w14:paraId="00B2A59E"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0883F11"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65E85082" w14:textId="77777777" w:rsidR="00E44F6C" w:rsidRDefault="00E44F6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CF2663A"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5A4896F6"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168DFA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DD437AE"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6F591AE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61BA2DB"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3D437969"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w:t>
      </w:r>
      <w:r>
        <w:rPr>
          <w:rFonts w:ascii="Arial" w:hAnsi="Arial" w:cs="Arial"/>
          <w:kern w:val="0"/>
          <w:sz w:val="16"/>
          <w:szCs w:val="16"/>
        </w:rPr>
        <w:t xml:space="preserve"> ce jour.</w:t>
      </w:r>
    </w:p>
    <w:p w14:paraId="6095806B"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626C6974"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74166626" w14:textId="77777777" w:rsidR="00E44F6C" w:rsidRDefault="00E44F6C">
      <w:pPr>
        <w:widowControl w:val="0"/>
        <w:autoSpaceDE w:val="0"/>
        <w:autoSpaceDN w:val="0"/>
        <w:adjustRightInd w:val="0"/>
        <w:spacing w:after="0" w:line="240" w:lineRule="auto"/>
        <w:rPr>
          <w:rFonts w:ascii="Arial" w:hAnsi="Arial" w:cs="Arial"/>
          <w:color w:val="FFFFFF"/>
          <w:kern w:val="0"/>
          <w:sz w:val="17"/>
          <w:szCs w:val="17"/>
        </w:rPr>
      </w:pPr>
    </w:p>
    <w:p w14:paraId="1A59A5EF" w14:textId="77777777" w:rsidR="00E44F6C" w:rsidRDefault="00E44F6C">
      <w:pPr>
        <w:widowControl w:val="0"/>
        <w:autoSpaceDE w:val="0"/>
        <w:autoSpaceDN w:val="0"/>
        <w:adjustRightInd w:val="0"/>
        <w:spacing w:after="0" w:line="240" w:lineRule="auto"/>
        <w:rPr>
          <w:rFonts w:ascii="Arial" w:hAnsi="Arial" w:cs="Arial"/>
          <w:color w:val="FFFFFF"/>
          <w:kern w:val="0"/>
          <w:sz w:val="17"/>
          <w:szCs w:val="17"/>
        </w:rPr>
      </w:pPr>
    </w:p>
    <w:p w14:paraId="7C3F8B7A"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41EEF1E"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CD6B65E"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71C829D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6FAE691"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797C91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6C161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650A70A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C911D83"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46260D7F"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w:t>
      </w:r>
      <w:r>
        <w:rPr>
          <w:rFonts w:ascii="Arial" w:hAnsi="Arial" w:cs="Arial"/>
          <w:kern w:val="0"/>
          <w:sz w:val="16"/>
          <w:szCs w:val="16"/>
        </w:rPr>
        <w:t>que, les eaux superficielles ou les égouts.</w:t>
      </w:r>
    </w:p>
    <w:p w14:paraId="3CE091FC"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0E4D4A04"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461D2A49"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2E8768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7EBFA26"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0B17A9A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5D53820"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FD6FB23" w14:textId="77777777" w:rsidR="00E44F6C" w:rsidRDefault="00E44F6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756D73E9"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030497C7"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623F5095"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49AB72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203532D"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7E71D3F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FDCD74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63AF1FF"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E627039"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4177F11B"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1BF37B76"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66D42BDE"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74A3C0DB" w14:textId="77777777" w:rsidR="00E44F6C" w:rsidRDefault="00E44F6C">
      <w:pPr>
        <w:widowControl w:val="0"/>
        <w:autoSpaceDE w:val="0"/>
        <w:autoSpaceDN w:val="0"/>
        <w:adjustRightInd w:val="0"/>
        <w:spacing w:after="0" w:line="240" w:lineRule="auto"/>
        <w:rPr>
          <w:rFonts w:ascii="Times New Roman" w:hAnsi="Times New Roman" w:cs="Times New Roman"/>
          <w:kern w:val="0"/>
          <w:sz w:val="13"/>
          <w:szCs w:val="13"/>
        </w:rPr>
      </w:pPr>
    </w:p>
    <w:p w14:paraId="492A9043"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8/12</w:t>
      </w:r>
    </w:p>
    <w:p w14:paraId="00ED3A2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7DD900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9EB923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D564C3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2B6F3F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FB9E242"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57CFC4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929D92A"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6E6BF00"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3D3A5E55"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341BBF9"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0BD4F1D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34D6E71"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0171B8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C92A02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0188747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AE9ED2C"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B3CA44D"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48A8253"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70B66BB6"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3F8B0E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14F22D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5C2D8371"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5918619D"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7659C87"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23586FB8"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1802DE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2C2AD54"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62EFF05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9E4182B" w14:textId="77777777" w:rsidR="00E44F6C" w:rsidRDefault="00E44F6C">
      <w:pPr>
        <w:widowControl w:val="0"/>
        <w:autoSpaceDE w:val="0"/>
        <w:autoSpaceDN w:val="0"/>
        <w:adjustRightInd w:val="0"/>
        <w:spacing w:after="0" w:line="240" w:lineRule="auto"/>
        <w:rPr>
          <w:rFonts w:ascii="Arial" w:hAnsi="Arial" w:cs="Arial"/>
          <w:color w:val="000000"/>
          <w:kern w:val="0"/>
          <w:sz w:val="6"/>
          <w:szCs w:val="6"/>
        </w:rPr>
      </w:pPr>
    </w:p>
    <w:p w14:paraId="2E7FE5F1"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0590699B"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10300D18"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D81420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E730486"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22CDD21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D0293C0"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6EB1832"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340C2223"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4F6FD412"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895AE03"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0278E9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014198A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C8A50A1"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95BA08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1440408"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2B29BA4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ADCE759"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7A43733"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41E6485D"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3A72F166"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w:t>
      </w:r>
      <w:r>
        <w:rPr>
          <w:rFonts w:ascii="Arial" w:hAnsi="Arial" w:cs="Arial"/>
          <w:kern w:val="0"/>
          <w:sz w:val="20"/>
          <w:szCs w:val="20"/>
        </w:rPr>
        <w:t>s conformément à la réglementation locale. Les codes de déchet doivent être attribués par l'utilisateur, de préférence en concertation avec les autorités d'élimination des déchets.</w:t>
      </w:r>
    </w:p>
    <w:p w14:paraId="66A3B92F"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320425D4"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642C031D"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07806C38"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64C45D69"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5C406068"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2CBF58C3"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43BD08A8"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4601EA60"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52893A71"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7593EB85"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4B1919E"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6BF51CA"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1B2C2F12" w14:textId="77777777" w:rsidR="00E44F6C" w:rsidRDefault="00E44F6C">
      <w:pPr>
        <w:widowControl w:val="0"/>
        <w:autoSpaceDE w:val="0"/>
        <w:autoSpaceDN w:val="0"/>
        <w:adjustRightInd w:val="0"/>
        <w:spacing w:after="0" w:line="240" w:lineRule="auto"/>
        <w:rPr>
          <w:rFonts w:ascii="Arial" w:hAnsi="Arial" w:cs="Arial"/>
          <w:color w:val="000000"/>
          <w:kern w:val="0"/>
          <w:sz w:val="22"/>
          <w:szCs w:val="22"/>
        </w:rPr>
      </w:pPr>
    </w:p>
    <w:p w14:paraId="091682C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3FA30F50" w14:textId="0BAFD1E3"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w:t>
      </w:r>
      <w:r w:rsidR="00B27B2C" w:rsidRPr="00B27B2C">
        <w:rPr>
          <w:rFonts w:ascii="Arial" w:hAnsi="Arial" w:cs="Arial"/>
          <w:kern w:val="0"/>
          <w:sz w:val="20"/>
          <w:szCs w:val="20"/>
        </w:rPr>
        <w:t xml:space="preserve"> </w:t>
      </w:r>
      <w:proofErr w:type="spellStart"/>
      <w:r w:rsidR="00B27B2C">
        <w:rPr>
          <w:rFonts w:ascii="Arial" w:hAnsi="Arial" w:cs="Arial"/>
          <w:kern w:val="0"/>
          <w:sz w:val="20"/>
          <w:szCs w:val="20"/>
        </w:rPr>
        <w:t>nc</w:t>
      </w:r>
      <w:proofErr w:type="spellEnd"/>
      <w:r w:rsidR="00B27B2C">
        <w:rPr>
          <w:rFonts w:ascii="Arial" w:hAnsi="Arial" w:cs="Arial"/>
          <w:kern w:val="0"/>
          <w:sz w:val="20"/>
          <w:szCs w:val="20"/>
        </w:rPr>
        <w:t xml:space="preserve"> pas pertinente.</w:t>
      </w:r>
    </w:p>
    <w:p w14:paraId="6D8F4ACC"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2D35730A"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768B1514"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50B4A749"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3D8281A6" w14:textId="77777777" w:rsidR="00E44F6C" w:rsidRDefault="00E44F6C">
      <w:pPr>
        <w:widowControl w:val="0"/>
        <w:autoSpaceDE w:val="0"/>
        <w:autoSpaceDN w:val="0"/>
        <w:adjustRightInd w:val="0"/>
        <w:spacing w:after="0" w:line="240" w:lineRule="auto"/>
        <w:rPr>
          <w:rFonts w:ascii="Times New Roman" w:hAnsi="Times New Roman" w:cs="Times New Roman"/>
          <w:kern w:val="0"/>
          <w:sz w:val="2"/>
          <w:szCs w:val="2"/>
        </w:rPr>
      </w:pPr>
    </w:p>
    <w:p w14:paraId="52B486E2"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9/12</w:t>
      </w:r>
    </w:p>
    <w:p w14:paraId="72A7742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D20C7A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D981B5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F5D07D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F02578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7E5F958"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143409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C9B6A21"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C10C693"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2A9EF5AE"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F43ECDA"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5BE23C76"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11366FD5" w14:textId="4A65F0C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p>
    <w:p w14:paraId="706D069B"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5257B4EA"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BA1660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9C4529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09D458C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25EF7FA"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005C0D50"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66776138"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0CD9932A"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11EF70C0"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9C53BF6"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NON REGLEMENTE</w:t>
      </w:r>
    </w:p>
    <w:p w14:paraId="0E9A076A"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461B2614" w14:textId="77777777" w:rsidR="00E44F6C" w:rsidRDefault="00E44F6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46730E4F"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32453F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6F8D586"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33B50B5C"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38194D9"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5D382D2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4F29600D"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0156AA9E"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74DC255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C9198C8"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6ECCC9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89F00C1"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14.3. Classe(s) de danger pour le transport</w:t>
            </w:r>
          </w:p>
        </w:tc>
      </w:tr>
    </w:tbl>
    <w:p w14:paraId="0572C7C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F67EDB9"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1179B6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31B1F6BE"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1353AA92"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0BC36AD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2E5D493"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29F32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61906E3"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14.4. Groupe d’emballage</w:t>
            </w:r>
          </w:p>
        </w:tc>
      </w:tr>
    </w:tbl>
    <w:p w14:paraId="4961097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AB4D0DB"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5BD24FE"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74411064"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7F1ED0B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5C3A47E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2E5957A"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685D87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CA44F5F"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17CEF95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A3F8452"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71C42D34"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0E0727F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395F7BE"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A12648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B4DFDE7"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1EA67DC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4334D98"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6F34C36A"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5639BBC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FE6C93D"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2053BE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3C32F9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1DD6C49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33F8707"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472C09A9"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7F7B645E" w14:textId="77777777" w:rsidR="00E44F6C" w:rsidRDefault="00E44F6C">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6F90449"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BC67165"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5A264121"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89D7C50" w14:textId="77777777" w:rsidR="00E44F6C" w:rsidRDefault="00E44F6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7FEAE7"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1CB6BD11"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0C05A4F3"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4F95AD1B" w14:textId="61261779"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r>
        <w:rPr>
          <w:rFonts w:ascii="Verdana" w:hAnsi="Verdana" w:cs="Verdana"/>
          <w:kern w:val="0"/>
          <w:sz w:val="17"/>
          <w:szCs w:val="17"/>
        </w:rPr>
        <w:t>RÈGLEMENT (CE) N°</w:t>
      </w:r>
      <w:r>
        <w:rPr>
          <w:rFonts w:ascii="Verdana" w:hAnsi="Verdana" w:cs="Verdana"/>
          <w:kern w:val="0"/>
          <w:sz w:val="17"/>
          <w:szCs w:val="17"/>
        </w:rPr>
        <w:t xml:space="preserve"> 1907/2006 DU PARLEMENT EUROPÉEN ET DU CONSEIL du 18 décembre 2006 concernant l'enregistrement, l'évaluation et l'autorisation des substances chimiques, ainsi que les restrictions applicables à ces substances (REACH), instituant une agence européenne des produits chimi</w:t>
      </w:r>
      <w:r w:rsidR="00B27B2C">
        <w:rPr>
          <w:rFonts w:ascii="Verdana" w:hAnsi="Verdana" w:cs="Verdana"/>
          <w:kern w:val="0"/>
          <w:sz w:val="17"/>
          <w:szCs w:val="17"/>
        </w:rPr>
        <w:t>ques,</w:t>
      </w:r>
    </w:p>
    <w:p w14:paraId="3C1ED2CE"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0589F531"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42E50C7B" w14:textId="77777777" w:rsidR="00E44F6C" w:rsidRDefault="00E44F6C">
      <w:pPr>
        <w:widowControl w:val="0"/>
        <w:autoSpaceDE w:val="0"/>
        <w:autoSpaceDN w:val="0"/>
        <w:adjustRightInd w:val="0"/>
        <w:spacing w:after="0" w:line="240" w:lineRule="auto"/>
        <w:rPr>
          <w:rFonts w:ascii="Times New Roman" w:hAnsi="Times New Roman" w:cs="Times New Roman"/>
          <w:kern w:val="0"/>
          <w:sz w:val="2"/>
          <w:szCs w:val="2"/>
        </w:rPr>
      </w:pPr>
    </w:p>
    <w:p w14:paraId="681CAA84"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10/12</w:t>
      </w:r>
    </w:p>
    <w:p w14:paraId="2EC6700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DC3BF5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9903271"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BEBD79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1BB959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46605B0"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C7D1C87"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8F5103E"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6BC2024"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7A29C849"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2FF5961A"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7B8C2767"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4AD090F4" w14:textId="6F66A043"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cs="Times New Roman"/>
          <w:kern w:val="0"/>
        </w:rPr>
        <w:tab/>
      </w:r>
      <w:proofErr w:type="gramStart"/>
      <w:r>
        <w:rPr>
          <w:rFonts w:ascii="Verdana" w:hAnsi="Verdana" w:cs="Verdana"/>
          <w:kern w:val="0"/>
          <w:sz w:val="17"/>
          <w:szCs w:val="17"/>
        </w:rPr>
        <w:t>modifiant</w:t>
      </w:r>
      <w:proofErr w:type="gramEnd"/>
      <w:r>
        <w:rPr>
          <w:rFonts w:ascii="Verdana" w:hAnsi="Verdana" w:cs="Verdana"/>
          <w:kern w:val="0"/>
          <w:sz w:val="17"/>
          <w:szCs w:val="17"/>
        </w:rPr>
        <w:t xml:space="preserve"> la directive 1999/45/CE et abrogeant le règlement (CEE) n° 793/93 du Conseil et le règlement (CE) n° 1488/94 de la Commission ainsi que la directive 76/769/CEE du Conseil et les directives 91/155/CEE, 93/67/CEE, 93/105/CE et 2000/21/CE de la Commission.</w:t>
      </w:r>
    </w:p>
    <w:p w14:paraId="3E55C844"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p>
    <w:p w14:paraId="7BF0BA8E"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5D31E254"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p>
    <w:p w14:paraId="5DC49D63"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AD6B5E1"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p>
    <w:p w14:paraId="7A0C6D8C"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49D39AE1"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55E98FDD"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p>
    <w:p w14:paraId="7C41013A"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64D8F625" w14:textId="77777777"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3761EE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267CED1"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358CBB91"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3048B3B"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105E434F"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0B48DE55" w14:textId="77777777" w:rsidR="00E44F6C" w:rsidRDefault="00E44F6C">
      <w:pPr>
        <w:widowControl w:val="0"/>
        <w:autoSpaceDE w:val="0"/>
        <w:autoSpaceDN w:val="0"/>
        <w:adjustRightInd w:val="0"/>
        <w:spacing w:after="0" w:line="240" w:lineRule="auto"/>
        <w:rPr>
          <w:rFonts w:ascii="Arial" w:hAnsi="Arial" w:cs="Arial"/>
          <w:color w:val="FFFFFF"/>
          <w:kern w:val="0"/>
          <w:sz w:val="20"/>
          <w:szCs w:val="20"/>
        </w:rPr>
      </w:pPr>
    </w:p>
    <w:p w14:paraId="058611F0" w14:textId="77777777" w:rsidR="00E44F6C" w:rsidRDefault="00E44F6C">
      <w:pPr>
        <w:widowControl w:val="0"/>
        <w:autoSpaceDE w:val="0"/>
        <w:autoSpaceDN w:val="0"/>
        <w:adjustRightInd w:val="0"/>
        <w:spacing w:after="0" w:line="240" w:lineRule="auto"/>
        <w:rPr>
          <w:rFonts w:ascii="Verdana" w:hAnsi="Verdana" w:cs="Verdana"/>
          <w:color w:val="FFFFFF"/>
          <w:kern w:val="0"/>
          <w:sz w:val="17"/>
          <w:szCs w:val="17"/>
        </w:rPr>
      </w:pPr>
    </w:p>
    <w:p w14:paraId="036ADA5D"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1AD476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547E1C6"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0F998939" w14:textId="77777777" w:rsidR="00E44F6C" w:rsidRDefault="00E44F6C">
      <w:pPr>
        <w:widowControl w:val="0"/>
        <w:autoSpaceDE w:val="0"/>
        <w:autoSpaceDN w:val="0"/>
        <w:adjustRightInd w:val="0"/>
        <w:spacing w:after="0" w:line="240" w:lineRule="auto"/>
        <w:rPr>
          <w:rFonts w:ascii="Arial" w:hAnsi="Arial" w:cs="Arial"/>
          <w:color w:val="000000"/>
          <w:kern w:val="0"/>
          <w:sz w:val="22"/>
          <w:szCs w:val="22"/>
        </w:rPr>
      </w:pPr>
    </w:p>
    <w:p w14:paraId="10320FC6"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6B93DE04" w14:textId="77777777" w:rsidR="00E44F6C" w:rsidRDefault="00E44F6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22B93D69" w14:textId="77777777" w:rsidR="00E44F6C" w:rsidRDefault="00E44F6C">
      <w:pPr>
        <w:widowControl w:val="0"/>
        <w:autoSpaceDE w:val="0"/>
        <w:autoSpaceDN w:val="0"/>
        <w:adjustRightInd w:val="0"/>
        <w:spacing w:after="0" w:line="240" w:lineRule="auto"/>
        <w:rPr>
          <w:rFonts w:ascii="Arial" w:hAnsi="Arial" w:cs="Arial"/>
          <w:b/>
          <w:bCs/>
          <w:color w:val="000000"/>
          <w:kern w:val="0"/>
          <w:sz w:val="8"/>
          <w:szCs w:val="8"/>
        </w:rPr>
      </w:pPr>
    </w:p>
    <w:p w14:paraId="3775A5A9" w14:textId="77777777" w:rsidR="00E44F6C" w:rsidRDefault="00E44F6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H315</w:t>
      </w:r>
      <w:r>
        <w:rPr>
          <w:rFonts w:ascii="Arial" w:hAnsi="Arial" w:cs="Arial"/>
          <w:b/>
          <w:bCs/>
          <w:color w:val="000000"/>
          <w:kern w:val="0"/>
          <w:sz w:val="18"/>
          <w:szCs w:val="18"/>
        </w:rPr>
        <w:tab/>
        <w:t>Provoque une irritation cutanée.</w:t>
      </w:r>
    </w:p>
    <w:p w14:paraId="376106EF" w14:textId="77777777" w:rsidR="00E44F6C" w:rsidRDefault="00E44F6C">
      <w:pPr>
        <w:widowControl w:val="0"/>
        <w:autoSpaceDE w:val="0"/>
        <w:autoSpaceDN w:val="0"/>
        <w:adjustRightInd w:val="0"/>
        <w:spacing w:after="0" w:line="240" w:lineRule="auto"/>
        <w:rPr>
          <w:rFonts w:ascii="Arial" w:hAnsi="Arial" w:cs="Arial"/>
          <w:b/>
          <w:bCs/>
          <w:color w:val="000000"/>
          <w:kern w:val="0"/>
          <w:sz w:val="8"/>
          <w:szCs w:val="8"/>
        </w:rPr>
      </w:pPr>
    </w:p>
    <w:p w14:paraId="2053BDB1" w14:textId="77777777" w:rsidR="00E44F6C" w:rsidRDefault="00E44F6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47A0F1FD" w14:textId="77777777" w:rsidR="00E44F6C" w:rsidRDefault="00E44F6C">
      <w:pPr>
        <w:widowControl w:val="0"/>
        <w:autoSpaceDE w:val="0"/>
        <w:autoSpaceDN w:val="0"/>
        <w:adjustRightInd w:val="0"/>
        <w:spacing w:after="0" w:line="240" w:lineRule="auto"/>
        <w:rPr>
          <w:rFonts w:ascii="Arial" w:hAnsi="Arial" w:cs="Arial"/>
          <w:b/>
          <w:bCs/>
          <w:color w:val="000000"/>
          <w:kern w:val="0"/>
          <w:sz w:val="8"/>
          <w:szCs w:val="8"/>
        </w:rPr>
      </w:pPr>
    </w:p>
    <w:p w14:paraId="047043B7" w14:textId="77777777" w:rsidR="00E44F6C" w:rsidRDefault="00E44F6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61E27DEC" w14:textId="77777777" w:rsidR="00E44F6C" w:rsidRDefault="00E44F6C">
      <w:pPr>
        <w:widowControl w:val="0"/>
        <w:autoSpaceDE w:val="0"/>
        <w:autoSpaceDN w:val="0"/>
        <w:adjustRightInd w:val="0"/>
        <w:spacing w:after="0" w:line="240" w:lineRule="auto"/>
        <w:rPr>
          <w:rFonts w:ascii="Arial" w:hAnsi="Arial" w:cs="Arial"/>
          <w:b/>
          <w:bCs/>
          <w:color w:val="000000"/>
          <w:kern w:val="0"/>
          <w:sz w:val="8"/>
          <w:szCs w:val="8"/>
        </w:rPr>
      </w:pPr>
    </w:p>
    <w:p w14:paraId="4905BAA6" w14:textId="77777777" w:rsidR="00E44F6C" w:rsidRDefault="00E44F6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7BD64C11" w14:textId="77777777" w:rsidR="00E44F6C" w:rsidRDefault="00E44F6C">
      <w:pPr>
        <w:widowControl w:val="0"/>
        <w:autoSpaceDE w:val="0"/>
        <w:autoSpaceDN w:val="0"/>
        <w:adjustRightInd w:val="0"/>
        <w:spacing w:after="0" w:line="240" w:lineRule="auto"/>
        <w:rPr>
          <w:rFonts w:ascii="Arial" w:hAnsi="Arial" w:cs="Arial"/>
          <w:b/>
          <w:bCs/>
          <w:color w:val="000000"/>
          <w:kern w:val="0"/>
          <w:sz w:val="8"/>
          <w:szCs w:val="8"/>
        </w:rPr>
      </w:pPr>
    </w:p>
    <w:p w14:paraId="6731193E" w14:textId="77777777" w:rsidR="00E44F6C" w:rsidRDefault="00E44F6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61A23D1B" w14:textId="77777777" w:rsidR="00E44F6C" w:rsidRDefault="00E44F6C">
      <w:pPr>
        <w:widowControl w:val="0"/>
        <w:autoSpaceDE w:val="0"/>
        <w:autoSpaceDN w:val="0"/>
        <w:adjustRightInd w:val="0"/>
        <w:spacing w:after="0" w:line="240" w:lineRule="auto"/>
        <w:rPr>
          <w:rFonts w:ascii="Arial" w:hAnsi="Arial" w:cs="Arial"/>
          <w:b/>
          <w:bCs/>
          <w:color w:val="000000"/>
          <w:kern w:val="0"/>
          <w:sz w:val="8"/>
          <w:szCs w:val="8"/>
        </w:rPr>
      </w:pPr>
    </w:p>
    <w:p w14:paraId="280F2FFE" w14:textId="77777777" w:rsidR="00E44F6C" w:rsidRDefault="00E44F6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H411</w:t>
      </w:r>
      <w:r>
        <w:rPr>
          <w:rFonts w:ascii="Arial" w:hAnsi="Arial" w:cs="Arial"/>
          <w:b/>
          <w:bCs/>
          <w:color w:val="000000"/>
          <w:kern w:val="0"/>
          <w:sz w:val="18"/>
          <w:szCs w:val="18"/>
        </w:rPr>
        <w:tab/>
        <w:t>Toxique pour les organismes aquatiques, entraîne des effets néfastes à long terme.</w:t>
      </w:r>
    </w:p>
    <w:p w14:paraId="69B0EE6D" w14:textId="77777777" w:rsidR="00E44F6C" w:rsidRDefault="00E44F6C">
      <w:pPr>
        <w:widowControl w:val="0"/>
        <w:autoSpaceDE w:val="0"/>
        <w:autoSpaceDN w:val="0"/>
        <w:adjustRightInd w:val="0"/>
        <w:spacing w:after="0" w:line="240" w:lineRule="auto"/>
        <w:rPr>
          <w:rFonts w:ascii="Arial" w:hAnsi="Arial" w:cs="Arial"/>
          <w:b/>
          <w:bCs/>
          <w:color w:val="000000"/>
          <w:kern w:val="0"/>
          <w:sz w:val="8"/>
          <w:szCs w:val="8"/>
        </w:rPr>
      </w:pPr>
    </w:p>
    <w:p w14:paraId="43B7AC8E"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78639F12"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20DA6D6D"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76A4BA0C"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28825B31"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2BF131F5"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5F163E99"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736C4F11"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1D223710"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44A72C44"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5C5A032B"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043879FE"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05ACB1EF"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4D32DB31"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330FB793"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7D0254E5"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5D7FD4DE" w14:textId="04D07051" w:rsidR="00E44F6C" w:rsidRDefault="00E44F6C">
      <w:pPr>
        <w:widowControl w:val="0"/>
        <w:tabs>
          <w:tab w:val="left" w:pos="56"/>
        </w:tabs>
        <w:autoSpaceDE w:val="0"/>
        <w:autoSpaceDN w:val="0"/>
        <w:adjustRightInd w:val="0"/>
        <w:spacing w:after="0" w:line="240" w:lineRule="auto"/>
        <w:rPr>
          <w:rFonts w:ascii="Times New Roman" w:hAnsi="Times New Roman" w:cs="Times New Roman"/>
          <w:kern w:val="0"/>
        </w:rPr>
      </w:pPr>
      <w:r>
        <w:rPr>
          <w:rFonts w:ascii="Arial" w:hAnsi="Arial" w:cs="Arial"/>
          <w:kern w:val="0"/>
          <w:sz w:val="20"/>
          <w:szCs w:val="20"/>
        </w:rPr>
        <w:t xml:space="preserve">PBT: Persistent, </w:t>
      </w:r>
      <w:proofErr w:type="spellStart"/>
      <w:r>
        <w:rPr>
          <w:rFonts w:ascii="Arial" w:hAnsi="Arial" w:cs="Arial"/>
          <w:kern w:val="0"/>
          <w:sz w:val="20"/>
          <w:szCs w:val="20"/>
        </w:rPr>
        <w:t>Bioac</w:t>
      </w:r>
      <w:r w:rsidR="00B27B2C">
        <w:rPr>
          <w:rFonts w:ascii="Arial" w:hAnsi="Arial" w:cs="Arial"/>
          <w:kern w:val="0"/>
          <w:sz w:val="20"/>
          <w:szCs w:val="20"/>
        </w:rPr>
        <w:t>cumulative</w:t>
      </w:r>
      <w:proofErr w:type="spellEnd"/>
      <w:r w:rsidR="00B27B2C">
        <w:rPr>
          <w:rFonts w:ascii="Arial" w:hAnsi="Arial" w:cs="Arial"/>
          <w:kern w:val="0"/>
          <w:sz w:val="20"/>
          <w:szCs w:val="20"/>
        </w:rPr>
        <w:t>, Toxic.</w:t>
      </w:r>
    </w:p>
    <w:p w14:paraId="0C163646"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4B2CC4F1"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0F8C1D28"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0D474593" w14:textId="77777777" w:rsidR="00E44F6C" w:rsidRDefault="00E44F6C">
      <w:pPr>
        <w:widowControl w:val="0"/>
        <w:autoSpaceDE w:val="0"/>
        <w:autoSpaceDN w:val="0"/>
        <w:adjustRightInd w:val="0"/>
        <w:spacing w:after="0" w:line="240" w:lineRule="auto"/>
        <w:rPr>
          <w:rFonts w:ascii="Times New Roman" w:hAnsi="Times New Roman" w:cs="Times New Roman"/>
          <w:kern w:val="0"/>
          <w:sz w:val="20"/>
          <w:szCs w:val="20"/>
        </w:rPr>
      </w:pPr>
    </w:p>
    <w:p w14:paraId="0244DB2B" w14:textId="77777777" w:rsidR="00E44F6C" w:rsidRDefault="00E44F6C">
      <w:pPr>
        <w:widowControl w:val="0"/>
        <w:autoSpaceDE w:val="0"/>
        <w:autoSpaceDN w:val="0"/>
        <w:adjustRightInd w:val="0"/>
        <w:spacing w:after="0" w:line="240" w:lineRule="auto"/>
        <w:rPr>
          <w:rFonts w:ascii="Times New Roman" w:hAnsi="Times New Roman" w:cs="Times New Roman"/>
          <w:kern w:val="0"/>
          <w:sz w:val="2"/>
          <w:szCs w:val="2"/>
        </w:rPr>
      </w:pPr>
    </w:p>
    <w:p w14:paraId="2698AE08"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11/12</w:t>
      </w:r>
    </w:p>
    <w:p w14:paraId="4A591F3B"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80FFF5C"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8C45FF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0A23DA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B240F0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1624855" w14:textId="77777777" w:rsidR="00E44F6C" w:rsidRDefault="00E44F6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7842A26"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27D99DB" w14:textId="77777777" w:rsidR="00E44F6C" w:rsidRDefault="00E44F6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451ACA3" w14:textId="77777777" w:rsidR="00E44F6C" w:rsidRDefault="00E44F6C">
      <w:pPr>
        <w:widowControl w:val="0"/>
        <w:autoSpaceDE w:val="0"/>
        <w:autoSpaceDN w:val="0"/>
        <w:adjustRightInd w:val="0"/>
        <w:spacing w:after="0" w:line="240" w:lineRule="auto"/>
        <w:rPr>
          <w:rFonts w:ascii="Arial" w:hAnsi="Arial" w:cs="Arial"/>
          <w:color w:val="000000"/>
          <w:kern w:val="0"/>
          <w:sz w:val="36"/>
          <w:szCs w:val="36"/>
        </w:rPr>
      </w:pPr>
    </w:p>
    <w:p w14:paraId="0C58CD96"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45D39F8D" w14:textId="77777777" w:rsidR="00E44F6C" w:rsidRDefault="00E44F6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FLEUR DE CERISIER 7%</w:t>
      </w:r>
      <w:r>
        <w:rPr>
          <w:rFonts w:ascii="Times New Roman" w:hAnsi="Times New Roman" w:cs="Times New Roman"/>
          <w:kern w:val="0"/>
        </w:rPr>
        <w:tab/>
      </w:r>
      <w:r>
        <w:rPr>
          <w:rFonts w:ascii="Arial" w:hAnsi="Arial" w:cs="Arial"/>
          <w:color w:val="000000"/>
          <w:kern w:val="0"/>
          <w:sz w:val="16"/>
          <w:szCs w:val="16"/>
        </w:rPr>
        <w:t>Révision : 001NEW-1-CLP du 03/06/2025</w:t>
      </w:r>
    </w:p>
    <w:p w14:paraId="629CB691" w14:textId="77777777" w:rsidR="00E44F6C" w:rsidRDefault="00E44F6C">
      <w:pPr>
        <w:widowControl w:val="0"/>
        <w:autoSpaceDE w:val="0"/>
        <w:autoSpaceDN w:val="0"/>
        <w:adjustRightInd w:val="0"/>
        <w:spacing w:after="0" w:line="240" w:lineRule="auto"/>
        <w:rPr>
          <w:rFonts w:ascii="Arial" w:hAnsi="Arial" w:cs="Arial"/>
          <w:color w:val="000000"/>
          <w:kern w:val="0"/>
          <w:sz w:val="10"/>
          <w:szCs w:val="10"/>
        </w:rPr>
      </w:pPr>
    </w:p>
    <w:p w14:paraId="3114CA6B" w14:textId="277D7D80"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p>
    <w:p w14:paraId="05A63A60"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551A1DA3"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65EFC8DC"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w:t>
      </w:r>
      <w:r>
        <w:rPr>
          <w:rFonts w:ascii="Arial" w:hAnsi="Arial" w:cs="Arial"/>
          <w:kern w:val="0"/>
          <w:sz w:val="20"/>
          <w:szCs w:val="20"/>
        </w:rPr>
        <w:t>éenne.</w:t>
      </w:r>
    </w:p>
    <w:p w14:paraId="3AF9872C"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11C3885E"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p>
    <w:p w14:paraId="15532869"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324208B5"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2A54C2F3" w14:textId="77777777" w:rsidR="00E44F6C" w:rsidRDefault="00E44F6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10C7AACA" w14:textId="77777777" w:rsidR="00E44F6C" w:rsidRDefault="00E44F6C">
      <w:pPr>
        <w:widowControl w:val="0"/>
        <w:autoSpaceDE w:val="0"/>
        <w:autoSpaceDN w:val="0"/>
        <w:adjustRightInd w:val="0"/>
        <w:spacing w:after="0" w:line="240" w:lineRule="auto"/>
        <w:jc w:val="both"/>
        <w:rPr>
          <w:rFonts w:ascii="Verdana" w:hAnsi="Verdana" w:cs="Verdana"/>
          <w:color w:val="FFFFFF"/>
          <w:kern w:val="0"/>
          <w:sz w:val="17"/>
          <w:szCs w:val="17"/>
        </w:rPr>
      </w:pPr>
    </w:p>
    <w:p w14:paraId="56EFB7EF" w14:textId="77777777" w:rsidR="00E44F6C" w:rsidRDefault="00E44F6C">
      <w:pPr>
        <w:widowControl w:val="0"/>
        <w:autoSpaceDE w:val="0"/>
        <w:autoSpaceDN w:val="0"/>
        <w:adjustRightInd w:val="0"/>
        <w:spacing w:after="0" w:line="240" w:lineRule="auto"/>
        <w:rPr>
          <w:rFonts w:ascii="MS Shell Dlg" w:hAnsi="MS Shell Dlg" w:cs="MS Shell Dlg"/>
          <w:kern w:val="0"/>
          <w:sz w:val="17"/>
          <w:szCs w:val="17"/>
        </w:rPr>
      </w:pPr>
    </w:p>
    <w:p w14:paraId="457040A3" w14:textId="77777777" w:rsidR="00E44F6C" w:rsidRDefault="00E44F6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Liste des points modifiés : 1.2</w:t>
      </w:r>
      <w:r>
        <w:rPr>
          <w:rFonts w:ascii="Arial" w:hAnsi="Arial" w:cs="Arial"/>
          <w:color w:val="000000"/>
          <w:kern w:val="0"/>
          <w:sz w:val="20"/>
          <w:szCs w:val="20"/>
        </w:rPr>
        <w:tab/>
        <w:t>1.3</w:t>
      </w:r>
      <w:r>
        <w:rPr>
          <w:rFonts w:ascii="Arial" w:hAnsi="Arial" w:cs="Arial"/>
          <w:color w:val="000000"/>
          <w:kern w:val="0"/>
          <w:sz w:val="20"/>
          <w:szCs w:val="20"/>
        </w:rPr>
        <w:tab/>
        <w:t>1.4</w:t>
      </w:r>
      <w:r>
        <w:rPr>
          <w:rFonts w:ascii="Arial" w:hAnsi="Arial" w:cs="Arial"/>
          <w:color w:val="000000"/>
          <w:kern w:val="0"/>
          <w:sz w:val="20"/>
          <w:szCs w:val="20"/>
        </w:rPr>
        <w:tab/>
        <w:t>2.1</w:t>
      </w:r>
      <w:r>
        <w:rPr>
          <w:rFonts w:ascii="Arial" w:hAnsi="Arial" w:cs="Arial"/>
          <w:color w:val="000000"/>
          <w:kern w:val="0"/>
          <w:sz w:val="20"/>
          <w:szCs w:val="20"/>
        </w:rPr>
        <w:tab/>
        <w:t>2.2</w:t>
      </w:r>
      <w:r>
        <w:rPr>
          <w:rFonts w:ascii="Arial" w:hAnsi="Arial" w:cs="Arial"/>
          <w:color w:val="000000"/>
          <w:kern w:val="0"/>
          <w:sz w:val="20"/>
          <w:szCs w:val="20"/>
        </w:rPr>
        <w:tab/>
        <w:t>2.3</w:t>
      </w:r>
      <w:r>
        <w:rPr>
          <w:rFonts w:ascii="Arial" w:hAnsi="Arial" w:cs="Arial"/>
          <w:color w:val="000000"/>
          <w:kern w:val="0"/>
          <w:sz w:val="20"/>
          <w:szCs w:val="20"/>
        </w:rPr>
        <w:tab/>
        <w:t>3.1</w:t>
      </w:r>
      <w:r>
        <w:rPr>
          <w:rFonts w:ascii="Arial" w:hAnsi="Arial" w:cs="Arial"/>
          <w:color w:val="000000"/>
          <w:kern w:val="0"/>
          <w:sz w:val="20"/>
          <w:szCs w:val="20"/>
        </w:rPr>
        <w:tab/>
        <w:t>3.2</w:t>
      </w:r>
      <w:r>
        <w:rPr>
          <w:rFonts w:ascii="Arial" w:hAnsi="Arial" w:cs="Arial"/>
          <w:color w:val="000000"/>
          <w:kern w:val="0"/>
          <w:sz w:val="20"/>
          <w:szCs w:val="20"/>
        </w:rPr>
        <w:tab/>
        <w:t>4.1</w:t>
      </w:r>
      <w:r>
        <w:rPr>
          <w:rFonts w:ascii="Arial" w:hAnsi="Arial" w:cs="Arial"/>
          <w:color w:val="000000"/>
          <w:kern w:val="0"/>
          <w:sz w:val="20"/>
          <w:szCs w:val="20"/>
        </w:rPr>
        <w:tab/>
        <w:t>4.2</w:t>
      </w:r>
      <w:r>
        <w:rPr>
          <w:rFonts w:ascii="Arial" w:hAnsi="Arial" w:cs="Arial"/>
          <w:color w:val="000000"/>
          <w:kern w:val="0"/>
          <w:sz w:val="20"/>
          <w:szCs w:val="20"/>
        </w:rPr>
        <w:tab/>
        <w:t>4.3</w:t>
      </w:r>
      <w:r>
        <w:rPr>
          <w:rFonts w:ascii="Arial" w:hAnsi="Arial" w:cs="Arial"/>
          <w:color w:val="000000"/>
          <w:kern w:val="0"/>
          <w:sz w:val="20"/>
          <w:szCs w:val="20"/>
        </w:rPr>
        <w:tab/>
        <w:t>5.1</w:t>
      </w:r>
      <w:r>
        <w:rPr>
          <w:rFonts w:ascii="Arial" w:hAnsi="Arial" w:cs="Arial"/>
          <w:color w:val="000000"/>
          <w:kern w:val="0"/>
          <w:sz w:val="20"/>
          <w:szCs w:val="20"/>
        </w:rPr>
        <w:tab/>
        <w:t>5.2</w:t>
      </w:r>
      <w:r>
        <w:rPr>
          <w:rFonts w:ascii="Arial" w:hAnsi="Arial" w:cs="Arial"/>
          <w:color w:val="000000"/>
          <w:kern w:val="0"/>
          <w:sz w:val="20"/>
          <w:szCs w:val="20"/>
        </w:rPr>
        <w:tab/>
        <w:t>5.3</w:t>
      </w:r>
      <w:r>
        <w:rPr>
          <w:rFonts w:ascii="Arial" w:hAnsi="Arial" w:cs="Arial"/>
          <w:color w:val="000000"/>
          <w:kern w:val="0"/>
          <w:sz w:val="20"/>
          <w:szCs w:val="20"/>
        </w:rPr>
        <w:tab/>
        <w:t>6.1</w:t>
      </w:r>
      <w:r>
        <w:rPr>
          <w:rFonts w:ascii="Arial" w:hAnsi="Arial" w:cs="Arial"/>
          <w:color w:val="000000"/>
          <w:kern w:val="0"/>
          <w:sz w:val="20"/>
          <w:szCs w:val="20"/>
        </w:rPr>
        <w:tab/>
        <w:t>6.2</w:t>
      </w:r>
      <w:r>
        <w:rPr>
          <w:rFonts w:ascii="Arial" w:hAnsi="Arial" w:cs="Arial"/>
          <w:color w:val="000000"/>
          <w:kern w:val="0"/>
          <w:sz w:val="20"/>
          <w:szCs w:val="20"/>
        </w:rPr>
        <w:tab/>
        <w:t>6.3</w:t>
      </w:r>
      <w:r>
        <w:rPr>
          <w:rFonts w:ascii="Arial" w:hAnsi="Arial" w:cs="Arial"/>
          <w:color w:val="000000"/>
          <w:kern w:val="0"/>
          <w:sz w:val="20"/>
          <w:szCs w:val="20"/>
        </w:rPr>
        <w:tab/>
        <w:t>7.1</w:t>
      </w:r>
      <w:r>
        <w:rPr>
          <w:rFonts w:ascii="Arial" w:hAnsi="Arial" w:cs="Arial"/>
          <w:color w:val="000000"/>
          <w:kern w:val="0"/>
          <w:sz w:val="20"/>
          <w:szCs w:val="20"/>
        </w:rPr>
        <w:tab/>
        <w:t>7.2</w:t>
      </w:r>
      <w:r>
        <w:rPr>
          <w:rFonts w:ascii="Arial" w:hAnsi="Arial" w:cs="Arial"/>
          <w:color w:val="000000"/>
          <w:kern w:val="0"/>
          <w:sz w:val="20"/>
          <w:szCs w:val="20"/>
        </w:rPr>
        <w:tab/>
        <w:t>8.2</w:t>
      </w:r>
      <w:r>
        <w:rPr>
          <w:rFonts w:ascii="Arial" w:hAnsi="Arial" w:cs="Arial"/>
          <w:color w:val="000000"/>
          <w:kern w:val="0"/>
          <w:sz w:val="20"/>
          <w:szCs w:val="20"/>
        </w:rPr>
        <w:tab/>
        <w:t>11.1</w:t>
      </w:r>
      <w:r>
        <w:rPr>
          <w:rFonts w:ascii="Arial" w:hAnsi="Arial" w:cs="Arial"/>
          <w:color w:val="000000"/>
          <w:kern w:val="0"/>
          <w:sz w:val="20"/>
          <w:szCs w:val="20"/>
        </w:rPr>
        <w:tab/>
        <w:t>11.2</w:t>
      </w:r>
      <w:r>
        <w:rPr>
          <w:rFonts w:ascii="Arial" w:hAnsi="Arial" w:cs="Arial"/>
          <w:color w:val="000000"/>
          <w:kern w:val="0"/>
          <w:sz w:val="20"/>
          <w:szCs w:val="20"/>
        </w:rPr>
        <w:tab/>
        <w:t>12.6</w:t>
      </w:r>
      <w:r>
        <w:rPr>
          <w:rFonts w:ascii="Arial" w:hAnsi="Arial" w:cs="Arial"/>
          <w:color w:val="000000"/>
          <w:kern w:val="0"/>
          <w:sz w:val="20"/>
          <w:szCs w:val="20"/>
        </w:rPr>
        <w:tab/>
        <w:t>14.1</w:t>
      </w:r>
      <w:r>
        <w:rPr>
          <w:rFonts w:ascii="Arial" w:hAnsi="Arial" w:cs="Arial"/>
          <w:color w:val="000000"/>
          <w:kern w:val="0"/>
          <w:sz w:val="20"/>
          <w:szCs w:val="20"/>
        </w:rPr>
        <w:tab/>
        <w:t>14.2</w:t>
      </w:r>
      <w:r>
        <w:rPr>
          <w:rFonts w:ascii="Arial" w:hAnsi="Arial" w:cs="Arial"/>
          <w:color w:val="000000"/>
          <w:kern w:val="0"/>
          <w:sz w:val="20"/>
          <w:szCs w:val="20"/>
        </w:rPr>
        <w:tab/>
        <w:t>14.3</w:t>
      </w:r>
      <w:r>
        <w:rPr>
          <w:rFonts w:ascii="Arial" w:hAnsi="Arial" w:cs="Arial"/>
          <w:color w:val="000000"/>
          <w:kern w:val="0"/>
          <w:sz w:val="20"/>
          <w:szCs w:val="20"/>
        </w:rPr>
        <w:tab/>
        <w:t>14.4</w:t>
      </w:r>
      <w:r>
        <w:rPr>
          <w:rFonts w:ascii="Arial" w:hAnsi="Arial" w:cs="Arial"/>
          <w:color w:val="000000"/>
          <w:kern w:val="0"/>
          <w:sz w:val="20"/>
          <w:szCs w:val="20"/>
        </w:rPr>
        <w:tab/>
        <w:t>14.5</w:t>
      </w:r>
      <w:r>
        <w:rPr>
          <w:rFonts w:ascii="Arial" w:hAnsi="Arial" w:cs="Arial"/>
          <w:color w:val="000000"/>
          <w:kern w:val="0"/>
          <w:sz w:val="20"/>
          <w:szCs w:val="20"/>
        </w:rPr>
        <w:tab/>
        <w:t>15.1</w:t>
      </w:r>
      <w:r>
        <w:rPr>
          <w:rFonts w:ascii="Arial" w:hAnsi="Arial" w:cs="Arial"/>
          <w:color w:val="000000"/>
          <w:kern w:val="0"/>
          <w:sz w:val="20"/>
          <w:szCs w:val="20"/>
        </w:rPr>
        <w:tab/>
        <w:t>16</w:t>
      </w:r>
    </w:p>
    <w:p w14:paraId="7E6C8DD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58B89F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53990F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C7C313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3782B9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42D5DA8"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B6EBE0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27D4E7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C37F3FC"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997F2C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54962C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B60609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B67308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0BDFF3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3F5B096"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38433C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31C2FF2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0C28AD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2559C51"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95AC87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AC8319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D22B9C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83DFE5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D53B4AA"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F469BCB"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2D3CA3C"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20233A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983FE3C"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7BD0D99"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ABFA390"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4F2A44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B941C64"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2C120CC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4B822B01"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BB89BFB"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5444C51F"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6D4B2767"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7337EE5"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D98075D"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C5F2B1E"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0A05D772"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1D26F713" w14:textId="77777777" w:rsidR="00E44F6C" w:rsidRDefault="00E44F6C">
      <w:pPr>
        <w:widowControl w:val="0"/>
        <w:autoSpaceDE w:val="0"/>
        <w:autoSpaceDN w:val="0"/>
        <w:adjustRightInd w:val="0"/>
        <w:spacing w:after="0" w:line="240" w:lineRule="auto"/>
        <w:rPr>
          <w:rFonts w:ascii="Arial" w:hAnsi="Arial" w:cs="Arial"/>
          <w:color w:val="000000"/>
          <w:kern w:val="0"/>
          <w:sz w:val="20"/>
          <w:szCs w:val="20"/>
        </w:rPr>
      </w:pPr>
    </w:p>
    <w:p w14:paraId="7AE15264" w14:textId="77777777" w:rsidR="00E44F6C" w:rsidRDefault="00E44F6C">
      <w:pPr>
        <w:widowControl w:val="0"/>
        <w:autoSpaceDE w:val="0"/>
        <w:autoSpaceDN w:val="0"/>
        <w:adjustRightInd w:val="0"/>
        <w:spacing w:after="0" w:line="240" w:lineRule="auto"/>
        <w:rPr>
          <w:rFonts w:ascii="Arial" w:hAnsi="Arial" w:cs="Arial"/>
          <w:color w:val="000000"/>
          <w:kern w:val="0"/>
          <w:sz w:val="9"/>
          <w:szCs w:val="9"/>
        </w:rPr>
      </w:pPr>
    </w:p>
    <w:p w14:paraId="3122B2E7" w14:textId="77777777" w:rsidR="00E44F6C" w:rsidRDefault="00E44F6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12/12</w:t>
      </w:r>
    </w:p>
    <w:sectPr w:rsidR="00000000">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2C"/>
    <w:rsid w:val="00892640"/>
    <w:rsid w:val="00AB3B2C"/>
    <w:rsid w:val="00B27B2C"/>
    <w:rsid w:val="00E44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90142"/>
  <w14:defaultImageDpi w14:val="0"/>
  <w15:docId w15:val="{2C6C6B33-110E-4135-B08A-68BA544B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3461</Words>
  <Characters>19040</Characters>
  <Application>Microsoft Office Word</Application>
  <DocSecurity>0</DocSecurity>
  <Lines>158</Lines>
  <Paragraphs>44</Paragraphs>
  <ScaleCrop>false</ScaleCrop>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2025-06-03T08:00:00Z</dcterms:created>
  <dcterms:modified xsi:type="dcterms:W3CDTF">2025-06-03T08:00:00Z</dcterms:modified>
</cp:coreProperties>
</file>